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135AF" w14:textId="401BEF09" w:rsidR="005E78C3" w:rsidRPr="00AC3CD2" w:rsidRDefault="005E78C3" w:rsidP="005E78C3">
      <w:pPr>
        <w:pStyle w:val="CRCoverPage"/>
        <w:tabs>
          <w:tab w:val="left" w:pos="1980"/>
        </w:tabs>
        <w:spacing w:line="259" w:lineRule="auto"/>
        <w:jc w:val="both"/>
        <w:rPr>
          <w:rFonts w:eastAsiaTheme="minorHAnsi" w:cs="Arial"/>
          <w:b/>
          <w:bCs/>
          <w:sz w:val="24"/>
          <w:szCs w:val="24"/>
          <w:lang w:val="en-US"/>
        </w:rPr>
      </w:pPr>
      <w:bookmarkStart w:id="0" w:name="_Hlk131690913"/>
      <w:r w:rsidRPr="00AC3CD2">
        <w:rPr>
          <w:rFonts w:eastAsiaTheme="minorHAnsi" w:cs="Arial"/>
          <w:b/>
          <w:bCs/>
          <w:sz w:val="24"/>
          <w:szCs w:val="24"/>
          <w:lang w:val="en-US"/>
        </w:rPr>
        <w:t>3GPP TSG RAN WG2 #1</w:t>
      </w:r>
      <w:r>
        <w:rPr>
          <w:rFonts w:eastAsiaTheme="minorHAnsi" w:cs="Arial"/>
          <w:b/>
          <w:bCs/>
          <w:sz w:val="24"/>
          <w:szCs w:val="24"/>
          <w:lang w:val="en-US"/>
        </w:rPr>
        <w:t>21bis-e</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sidR="00D4699A" w:rsidRPr="00D4699A">
        <w:rPr>
          <w:rFonts w:eastAsiaTheme="minorHAnsi" w:cs="Arial"/>
          <w:b/>
          <w:bCs/>
          <w:sz w:val="24"/>
          <w:szCs w:val="24"/>
          <w:lang w:val="en-US"/>
        </w:rPr>
        <w:t>R2-230371</w:t>
      </w:r>
      <w:r w:rsidR="00D4699A">
        <w:rPr>
          <w:rFonts w:eastAsiaTheme="minorHAnsi" w:cs="Arial"/>
          <w:b/>
          <w:bCs/>
          <w:sz w:val="24"/>
          <w:szCs w:val="24"/>
          <w:lang w:val="en-US"/>
        </w:rPr>
        <w:t>4</w:t>
      </w:r>
    </w:p>
    <w:p w14:paraId="7E655ED3" w14:textId="5A4B77B2" w:rsidR="005E78C3" w:rsidRPr="00AC3CD2" w:rsidRDefault="005E78C3" w:rsidP="005E78C3">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17</w:t>
      </w:r>
      <w:r w:rsidRPr="00D4699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26</w:t>
      </w:r>
      <w:r w:rsidRPr="00D4699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April</w:t>
      </w:r>
      <w:r w:rsidRPr="00AC3CD2">
        <w:rPr>
          <w:rFonts w:eastAsiaTheme="minorEastAsia" w:cs="Arial"/>
          <w:b/>
          <w:bCs/>
          <w:sz w:val="24"/>
          <w:szCs w:val="24"/>
          <w:lang w:val="en-US" w:eastAsia="ko-KR"/>
        </w:rPr>
        <w:t>, 202</w:t>
      </w:r>
      <w:r>
        <w:rPr>
          <w:rFonts w:eastAsiaTheme="minorEastAsia" w:cs="Arial"/>
          <w:b/>
          <w:bCs/>
          <w:sz w:val="24"/>
          <w:szCs w:val="24"/>
          <w:lang w:val="en-US" w:eastAsia="ko-KR"/>
        </w:rPr>
        <w:t>3</w:t>
      </w:r>
    </w:p>
    <w:p w14:paraId="59E97B4C" w14:textId="1C3BC1A8" w:rsidR="00757F4F" w:rsidRPr="00412DF3" w:rsidRDefault="00757F4F" w:rsidP="00757F4F">
      <w:pPr>
        <w:pStyle w:val="3GPPHeader"/>
        <w:rPr>
          <w:sz w:val="22"/>
          <w:szCs w:val="22"/>
          <w:lang w:val="sv-SE"/>
        </w:rPr>
      </w:pPr>
      <w:r w:rsidRPr="00412DF3">
        <w:rPr>
          <w:sz w:val="22"/>
          <w:szCs w:val="22"/>
          <w:lang w:val="sv-SE"/>
        </w:rPr>
        <w:t>Agenda Item:</w:t>
      </w:r>
      <w:r w:rsidRPr="00412DF3">
        <w:rPr>
          <w:sz w:val="22"/>
          <w:szCs w:val="22"/>
          <w:lang w:val="sv-SE"/>
        </w:rPr>
        <w:tab/>
      </w:r>
      <w:r w:rsidR="00982F60">
        <w:rPr>
          <w:sz w:val="22"/>
          <w:szCs w:val="22"/>
          <w:lang w:val="sv-SE"/>
        </w:rPr>
        <w:t>7</w:t>
      </w:r>
      <w:r>
        <w:rPr>
          <w:sz w:val="22"/>
          <w:szCs w:val="22"/>
          <w:lang w:val="sv-SE"/>
        </w:rPr>
        <w:t>.</w:t>
      </w:r>
      <w:r w:rsidR="003B77D9">
        <w:rPr>
          <w:sz w:val="22"/>
          <w:szCs w:val="22"/>
          <w:lang w:val="sv-SE"/>
        </w:rPr>
        <w:t>6.2.2</w:t>
      </w:r>
    </w:p>
    <w:p w14:paraId="6D2BF969" w14:textId="105899F4" w:rsidR="00757F4F" w:rsidRPr="00552A09" w:rsidRDefault="00757F4F" w:rsidP="00757F4F">
      <w:pPr>
        <w:pStyle w:val="3GPPHeader"/>
        <w:rPr>
          <w:sz w:val="22"/>
          <w:szCs w:val="22"/>
          <w:lang w:val="en-US"/>
        </w:rPr>
      </w:pPr>
      <w:r w:rsidRPr="00552A09">
        <w:rPr>
          <w:sz w:val="22"/>
          <w:szCs w:val="22"/>
          <w:lang w:val="en-US"/>
        </w:rPr>
        <w:t>Source:</w:t>
      </w:r>
      <w:r w:rsidRPr="00552A09">
        <w:rPr>
          <w:sz w:val="22"/>
          <w:szCs w:val="22"/>
          <w:lang w:val="en-US"/>
        </w:rPr>
        <w:tab/>
        <w:t>InterDigital</w:t>
      </w:r>
      <w:r w:rsidR="005B57AD">
        <w:rPr>
          <w:sz w:val="22"/>
          <w:szCs w:val="22"/>
          <w:lang w:val="en-US"/>
        </w:rPr>
        <w:t>, Inc.</w:t>
      </w:r>
    </w:p>
    <w:p w14:paraId="4B0C1313" w14:textId="734893A6" w:rsidR="00757F4F" w:rsidRPr="004A1A95" w:rsidRDefault="00757F4F" w:rsidP="00757F4F">
      <w:pPr>
        <w:pStyle w:val="3GPPHeader"/>
        <w:jc w:val="left"/>
        <w:rPr>
          <w:color w:val="000000"/>
          <w:sz w:val="22"/>
          <w:szCs w:val="22"/>
        </w:rPr>
      </w:pPr>
      <w:r w:rsidRPr="004A1A95">
        <w:rPr>
          <w:sz w:val="22"/>
          <w:szCs w:val="22"/>
        </w:rPr>
        <w:t>Title:</w:t>
      </w:r>
      <w:r w:rsidRPr="004A1A95">
        <w:rPr>
          <w:sz w:val="22"/>
          <w:szCs w:val="22"/>
        </w:rPr>
        <w:tab/>
      </w:r>
      <w:r w:rsidR="00386172">
        <w:rPr>
          <w:sz w:val="22"/>
          <w:szCs w:val="22"/>
        </w:rPr>
        <w:t>GNSS acquisition and reporting for IoT NTN</w:t>
      </w:r>
    </w:p>
    <w:p w14:paraId="2944A954" w14:textId="77777777" w:rsidR="00757F4F" w:rsidRPr="004A1A95" w:rsidRDefault="00757F4F" w:rsidP="00757F4F">
      <w:pPr>
        <w:pStyle w:val="3GPPHeader"/>
        <w:rPr>
          <w:sz w:val="22"/>
          <w:szCs w:val="22"/>
        </w:rPr>
      </w:pPr>
      <w:r w:rsidRPr="004A1A95">
        <w:rPr>
          <w:sz w:val="22"/>
          <w:szCs w:val="22"/>
        </w:rPr>
        <w:t>Document for:</w:t>
      </w:r>
      <w:r w:rsidRPr="004A1A95">
        <w:rPr>
          <w:sz w:val="22"/>
          <w:szCs w:val="22"/>
        </w:rPr>
        <w:tab/>
        <w:t>Discussion, Decision</w:t>
      </w:r>
    </w:p>
    <w:p w14:paraId="4A20C4CC" w14:textId="77777777" w:rsidR="00757F4F" w:rsidRDefault="00757F4F" w:rsidP="00757F4F">
      <w:pPr>
        <w:pStyle w:val="Heading1"/>
      </w:pPr>
      <w:r w:rsidRPr="004A1A95">
        <w:t>Introduction</w:t>
      </w:r>
    </w:p>
    <w:p w14:paraId="20EA6D0B" w14:textId="2396C5AC" w:rsidR="00EE7FD0" w:rsidRDefault="00834E6A" w:rsidP="00757F4F">
      <w:pPr>
        <w:rPr>
          <w:lang w:eastAsia="ko-KR"/>
        </w:rPr>
      </w:pPr>
      <w:r>
        <w:rPr>
          <w:lang w:eastAsia="ko-KR"/>
        </w:rPr>
        <w:t>Non-terrestrial networks are characterized by large moving cells and reduced effectiveness of measurement-based procedures due to reduced signal-strength variation between cell center and cell edge. Rel-17 has partly address</w:t>
      </w:r>
      <w:r w:rsidR="00902F18">
        <w:rPr>
          <w:lang w:eastAsia="ko-KR"/>
        </w:rPr>
        <w:t>ed</w:t>
      </w:r>
      <w:r>
        <w:rPr>
          <w:lang w:eastAsia="ko-KR"/>
        </w:rPr>
        <w:t xml:space="preserve"> these issues by incorporating UE location into various procedures such as </w:t>
      </w:r>
      <w:r w:rsidRPr="0060726C">
        <w:rPr>
          <w:lang w:eastAsia="ko-KR"/>
        </w:rPr>
        <w:t>tim</w:t>
      </w:r>
      <w:r>
        <w:rPr>
          <w:lang w:eastAsia="ko-KR"/>
        </w:rPr>
        <w:t>e</w:t>
      </w:r>
      <w:r w:rsidRPr="0060726C">
        <w:rPr>
          <w:lang w:eastAsia="ko-KR"/>
        </w:rPr>
        <w:t xml:space="preserve"> pre-compensation</w:t>
      </w:r>
      <w:r w:rsidR="00845D58">
        <w:rPr>
          <w:lang w:eastAsia="ko-KR"/>
        </w:rPr>
        <w:t>, CHO,</w:t>
      </w:r>
      <w:r w:rsidR="00275362">
        <w:rPr>
          <w:lang w:eastAsia="ko-KR"/>
        </w:rPr>
        <w:t xml:space="preserve"> and</w:t>
      </w:r>
      <w:r w:rsidR="00845D58">
        <w:rPr>
          <w:lang w:eastAsia="ko-KR"/>
        </w:rPr>
        <w:t xml:space="preserve"> measurement reporting</w:t>
      </w:r>
      <w:r>
        <w:rPr>
          <w:lang w:eastAsia="ko-KR"/>
        </w:rPr>
        <w:t>. Since other</w:t>
      </w:r>
      <w:r w:rsidR="00997E88">
        <w:rPr>
          <w:lang w:eastAsia="ko-KR"/>
        </w:rPr>
        <w:t xml:space="preserve"> RAT-dependent positioning methods are not currently supported, maintaining updated and accurate </w:t>
      </w:r>
      <w:r w:rsidR="00997E88" w:rsidRPr="0060726C">
        <w:rPr>
          <w:lang w:eastAsia="ko-KR"/>
        </w:rPr>
        <w:t xml:space="preserve">GNSS information is </w:t>
      </w:r>
      <w:r w:rsidR="00997E88">
        <w:rPr>
          <w:lang w:eastAsia="ko-KR"/>
        </w:rPr>
        <w:t xml:space="preserve">essential in NTN. </w:t>
      </w:r>
      <w:r w:rsidR="00EE7FD0">
        <w:rPr>
          <w:lang w:eastAsia="ko-KR"/>
        </w:rPr>
        <w:t>It is assumed that all Rel-17/18 NTN capable devices are GNSS capable.</w:t>
      </w:r>
    </w:p>
    <w:p w14:paraId="0A3BD67D" w14:textId="40BD16D3" w:rsidR="00757F4F" w:rsidRDefault="00757F4F" w:rsidP="00757F4F">
      <w:pPr>
        <w:rPr>
          <w:bCs/>
        </w:rPr>
      </w:pPr>
      <w:r>
        <w:t xml:space="preserve">An objective for Rel-18 </w:t>
      </w:r>
      <w:r w:rsidR="00690E11">
        <w:t>IoT</w:t>
      </w:r>
      <w:r>
        <w:t xml:space="preserve"> NTN is to continue </w:t>
      </w:r>
      <w:r w:rsidR="00690E11">
        <w:t xml:space="preserve">performance </w:t>
      </w:r>
      <w:r>
        <w:t xml:space="preserve">enhancements </w:t>
      </w:r>
      <w:r w:rsidR="00690E11">
        <w:t>to address remaining issues from Rel-17</w:t>
      </w:r>
      <w:r>
        <w:t>.</w:t>
      </w:r>
      <w:r>
        <w:rPr>
          <w:bCs/>
        </w:rPr>
        <w:t xml:space="preserve"> </w:t>
      </w:r>
      <w:r w:rsidR="00690E11">
        <w:rPr>
          <w:bCs/>
        </w:rPr>
        <w:t>One of these remaining issues is improved GNSS operation</w:t>
      </w:r>
      <w:r w:rsidR="000569A7">
        <w:rPr>
          <w:bCs/>
        </w:rPr>
        <w:t xml:space="preserve"> [</w:t>
      </w:r>
      <w:r w:rsidR="00920E94">
        <w:rPr>
          <w:bCs/>
        </w:rPr>
        <w:t>1</w:t>
      </w:r>
      <w:r w:rsidR="000569A7">
        <w:rPr>
          <w:bCs/>
        </w:rPr>
        <w:t>]</w:t>
      </w:r>
      <w:r>
        <w:rPr>
          <w:bCs/>
        </w:rPr>
        <w:t>:</w:t>
      </w:r>
    </w:p>
    <w:tbl>
      <w:tblPr>
        <w:tblStyle w:val="TableGrid"/>
        <w:tblW w:w="0" w:type="auto"/>
        <w:tblLook w:val="04A0" w:firstRow="1" w:lastRow="0" w:firstColumn="1" w:lastColumn="0" w:noHBand="0" w:noVBand="1"/>
      </w:tblPr>
      <w:tblGrid>
        <w:gridCol w:w="9629"/>
      </w:tblGrid>
      <w:tr w:rsidR="000569A7" w14:paraId="47F9A77D" w14:textId="77777777" w:rsidTr="00B23C18">
        <w:tc>
          <w:tcPr>
            <w:tcW w:w="9629" w:type="dxa"/>
          </w:tcPr>
          <w:p w14:paraId="481066CC" w14:textId="77777777" w:rsidR="00B23C18" w:rsidRDefault="00B23C18" w:rsidP="00B23C18">
            <w:r w:rsidRPr="00C46EE3">
              <w:t>4.1.</w:t>
            </w:r>
            <w:r>
              <w:t>1</w:t>
            </w:r>
            <w:r w:rsidRPr="00C46EE3">
              <w:tab/>
              <w:t>IoT-NTN Performance Enhancements in Rel-18 to address remaining issues from Rel-17</w:t>
            </w:r>
          </w:p>
          <w:p w14:paraId="38447F32" w14:textId="77777777" w:rsidR="00B23C18" w:rsidRPr="00976C7F" w:rsidRDefault="00B23C18" w:rsidP="00B23C18">
            <w:r w:rsidRPr="003E46BA">
              <w:t xml:space="preserve">This work considers Rel-17 IoT-NTN as baseline as well as Rel-17 NR-NTN outcome and the further IoT-NTN </w:t>
            </w:r>
            <w:r w:rsidRPr="00AA0097">
              <w:t>performance enhancements objectives are listed below</w:t>
            </w:r>
            <w:r w:rsidRPr="00976C7F">
              <w:t>:</w:t>
            </w:r>
          </w:p>
          <w:p w14:paraId="36D067E6" w14:textId="77777777" w:rsidR="00B23C18" w:rsidRPr="00F10936" w:rsidRDefault="00B23C18" w:rsidP="00B23C18">
            <w:pPr>
              <w:pStyle w:val="B1"/>
            </w:pPr>
            <w:r>
              <w:t>-</w:t>
            </w:r>
            <w:r>
              <w:tab/>
            </w:r>
            <w:r w:rsidRPr="00F10936">
              <w:t>Disabling of HARQ feedback to mitigate impact of HARQ stalling on UE data rates [RAN1,RAN2]</w:t>
            </w:r>
          </w:p>
          <w:p w14:paraId="742EA803" w14:textId="68E0BD89" w:rsidR="00B23C18" w:rsidRDefault="00B23C18" w:rsidP="00B23C18">
            <w:pPr>
              <w:pStyle w:val="B1"/>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18CE9367" w14:textId="06B0734A" w:rsidR="000569A7" w:rsidRPr="000569A7" w:rsidRDefault="000569A7" w:rsidP="00B23C18">
            <w:pPr>
              <w:pStyle w:val="ListParagraph"/>
              <w:numPr>
                <w:ilvl w:val="0"/>
                <w:numId w:val="4"/>
              </w:numPr>
              <w:rPr>
                <w:rFonts w:ascii="Arial" w:hAnsi="Arial" w:cs="Arial"/>
                <w:i/>
                <w:iCs/>
                <w:sz w:val="20"/>
                <w:szCs w:val="20"/>
              </w:rPr>
            </w:pPr>
          </w:p>
        </w:tc>
      </w:tr>
    </w:tbl>
    <w:p w14:paraId="5DA26E7C" w14:textId="77777777" w:rsidR="000569A7" w:rsidRPr="000569A7" w:rsidRDefault="000569A7" w:rsidP="00757F4F">
      <w:pPr>
        <w:rPr>
          <w:bCs/>
          <w:sz w:val="2"/>
          <w:szCs w:val="2"/>
        </w:rPr>
      </w:pPr>
    </w:p>
    <w:p w14:paraId="1582478D" w14:textId="7FE210D2" w:rsidR="00C902E4" w:rsidRDefault="00C902E4" w:rsidP="00757F4F">
      <w:pPr>
        <w:rPr>
          <w:lang w:val="en-US"/>
        </w:rPr>
      </w:pPr>
      <w:r>
        <w:rPr>
          <w:lang w:val="en-US"/>
        </w:rPr>
        <w:t xml:space="preserve">RAN1 has made the </w:t>
      </w:r>
      <w:r w:rsidR="00180A80">
        <w:rPr>
          <w:lang w:val="en-US"/>
        </w:rPr>
        <w:t>following</w:t>
      </w:r>
      <w:r>
        <w:rPr>
          <w:lang w:val="en-US"/>
        </w:rPr>
        <w:t xml:space="preserve"> relevant agreements in </w:t>
      </w:r>
      <w:r w:rsidR="00180A80">
        <w:rPr>
          <w:lang w:val="en-US"/>
        </w:rPr>
        <w:t>RAN1#110</w:t>
      </w:r>
      <w:r w:rsidR="00EE7FD0">
        <w:rPr>
          <w:lang w:val="en-US"/>
        </w:rPr>
        <w:t xml:space="preserve"> regarding</w:t>
      </w:r>
      <w:r w:rsidR="000569A7">
        <w:rPr>
          <w:lang w:val="en-US"/>
        </w:rPr>
        <w:t xml:space="preserve"> enhanced </w:t>
      </w:r>
      <w:r w:rsidR="00EE7FD0">
        <w:rPr>
          <w:lang w:val="en-US"/>
        </w:rPr>
        <w:t>GNSS</w:t>
      </w:r>
      <w:r w:rsidR="000569A7">
        <w:rPr>
          <w:lang w:val="en-US"/>
        </w:rPr>
        <w:t xml:space="preserve"> operation for IoT NTN devices</w:t>
      </w:r>
      <w:r w:rsidR="00180A80">
        <w:rPr>
          <w:lang w:val="en-US"/>
        </w:rPr>
        <w:t>:</w:t>
      </w:r>
    </w:p>
    <w:tbl>
      <w:tblPr>
        <w:tblStyle w:val="TableGrid"/>
        <w:tblW w:w="0" w:type="auto"/>
        <w:tblLook w:val="04A0" w:firstRow="1" w:lastRow="0" w:firstColumn="1" w:lastColumn="0" w:noHBand="0" w:noVBand="1"/>
      </w:tblPr>
      <w:tblGrid>
        <w:gridCol w:w="9629"/>
      </w:tblGrid>
      <w:tr w:rsidR="00180A80" w14:paraId="4ED208F6" w14:textId="77777777" w:rsidTr="00180A80">
        <w:tc>
          <w:tcPr>
            <w:tcW w:w="9629" w:type="dxa"/>
          </w:tcPr>
          <w:p w14:paraId="74B2F7E1" w14:textId="77777777" w:rsidR="00180A80" w:rsidRPr="00275362" w:rsidRDefault="00180A80" w:rsidP="00275362">
            <w:pPr>
              <w:rPr>
                <w:i/>
                <w:iCs/>
              </w:rPr>
            </w:pPr>
            <w:r w:rsidRPr="00275362">
              <w:rPr>
                <w:i/>
                <w:iCs/>
                <w:highlight w:val="green"/>
              </w:rPr>
              <w:t>Agreement</w:t>
            </w:r>
          </w:p>
          <w:p w14:paraId="10DC5A71" w14:textId="77777777" w:rsidR="00180A80" w:rsidRPr="00275362" w:rsidRDefault="00180A80" w:rsidP="00275362">
            <w:pPr>
              <w:rPr>
                <w:i/>
                <w:iCs/>
              </w:rPr>
            </w:pPr>
            <w:r w:rsidRPr="00275362">
              <w:rPr>
                <w:i/>
                <w:iCs/>
              </w:rPr>
              <w:t>GNSS assistance information that UE reports to eNB at least consists of:</w:t>
            </w:r>
          </w:p>
          <w:p w14:paraId="70866382" w14:textId="77777777" w:rsidR="00180A80" w:rsidRPr="00275362" w:rsidRDefault="00180A80" w:rsidP="00275362">
            <w:pPr>
              <w:pStyle w:val="ListParagraph"/>
              <w:numPr>
                <w:ilvl w:val="0"/>
                <w:numId w:val="10"/>
              </w:numPr>
              <w:rPr>
                <w:rFonts w:ascii="Arial" w:hAnsi="Arial" w:cs="Arial"/>
                <w:i/>
                <w:iCs/>
                <w:sz w:val="20"/>
                <w:szCs w:val="20"/>
                <w:lang w:eastAsia="x-none"/>
              </w:rPr>
            </w:pPr>
            <w:r w:rsidRPr="00275362">
              <w:rPr>
                <w:rFonts w:ascii="Arial" w:eastAsia="SimSun" w:hAnsi="Arial" w:cs="Arial"/>
                <w:i/>
                <w:iCs/>
                <w:sz w:val="20"/>
                <w:szCs w:val="20"/>
              </w:rPr>
              <w:t xml:space="preserve">GNSS position fix time duration for measurement </w:t>
            </w:r>
          </w:p>
          <w:p w14:paraId="6EA476D9" w14:textId="77777777" w:rsidR="00180A80" w:rsidRPr="00275362" w:rsidRDefault="00180A80" w:rsidP="00275362">
            <w:pPr>
              <w:pStyle w:val="ListParagraph"/>
              <w:numPr>
                <w:ilvl w:val="0"/>
                <w:numId w:val="10"/>
              </w:numPr>
              <w:rPr>
                <w:rFonts w:ascii="Arial" w:hAnsi="Arial" w:cs="Arial"/>
                <w:i/>
                <w:iCs/>
                <w:sz w:val="20"/>
                <w:szCs w:val="20"/>
              </w:rPr>
            </w:pPr>
            <w:r w:rsidRPr="00275362">
              <w:rPr>
                <w:rFonts w:ascii="Arial" w:hAnsi="Arial" w:cs="Arial"/>
                <w:i/>
                <w:iCs/>
                <w:sz w:val="20"/>
                <w:szCs w:val="20"/>
              </w:rPr>
              <w:t xml:space="preserve">GNSS validity duration </w:t>
            </w:r>
          </w:p>
          <w:p w14:paraId="36705027" w14:textId="77777777" w:rsidR="00180A80" w:rsidRPr="00275362" w:rsidRDefault="00180A80" w:rsidP="00275362">
            <w:pPr>
              <w:rPr>
                <w:i/>
                <w:iCs/>
              </w:rPr>
            </w:pPr>
            <w:r w:rsidRPr="00275362">
              <w:rPr>
                <w:i/>
                <w:iCs/>
                <w:highlight w:val="green"/>
              </w:rPr>
              <w:t>Agreement</w:t>
            </w:r>
          </w:p>
          <w:p w14:paraId="0DBFC29C" w14:textId="77777777" w:rsidR="00180A80" w:rsidRPr="00275362" w:rsidRDefault="00180A80" w:rsidP="00275362">
            <w:pPr>
              <w:rPr>
                <w:i/>
                <w:iCs/>
              </w:rPr>
            </w:pPr>
            <w:r w:rsidRPr="00275362">
              <w:rPr>
                <w:i/>
                <w:iCs/>
              </w:rPr>
              <w:t>When eNB triggers UE to make GNSS measurements, UE re-acquires GNSS position fix</w:t>
            </w:r>
          </w:p>
          <w:p w14:paraId="1099975E" w14:textId="77777777" w:rsidR="00180A80" w:rsidRPr="00275362" w:rsidRDefault="00180A80" w:rsidP="00275362">
            <w:pPr>
              <w:pStyle w:val="ListParagraph"/>
              <w:numPr>
                <w:ilvl w:val="0"/>
                <w:numId w:val="10"/>
              </w:numPr>
              <w:rPr>
                <w:rFonts w:ascii="Arial" w:eastAsia="SimSun" w:hAnsi="Arial" w:cs="Arial"/>
                <w:i/>
                <w:iCs/>
                <w:sz w:val="20"/>
                <w:szCs w:val="20"/>
              </w:rPr>
            </w:pPr>
            <w:r w:rsidRPr="00275362">
              <w:rPr>
                <w:rFonts w:ascii="Arial" w:eastAsia="SimSun" w:hAnsi="Arial" w:cs="Arial" w:hint="eastAsia"/>
                <w:i/>
                <w:iCs/>
                <w:sz w:val="20"/>
                <w:szCs w:val="20"/>
              </w:rPr>
              <w:t>F</w:t>
            </w:r>
            <w:r w:rsidRPr="00275362">
              <w:rPr>
                <w:rFonts w:ascii="Arial" w:eastAsia="SimSun" w:hAnsi="Arial" w:cs="Arial"/>
                <w:i/>
                <w:iCs/>
                <w:sz w:val="20"/>
                <w:szCs w:val="20"/>
              </w:rPr>
              <w:t>FS details of signalling</w:t>
            </w:r>
          </w:p>
          <w:p w14:paraId="6F50A991" w14:textId="77777777" w:rsidR="00180A80" w:rsidRPr="00275362" w:rsidRDefault="00180A80" w:rsidP="00275362">
            <w:pPr>
              <w:pStyle w:val="ListParagraph"/>
              <w:numPr>
                <w:ilvl w:val="0"/>
                <w:numId w:val="10"/>
              </w:numPr>
              <w:rPr>
                <w:rFonts w:ascii="Arial" w:eastAsia="SimSun" w:hAnsi="Arial" w:cs="Arial"/>
                <w:i/>
                <w:iCs/>
                <w:sz w:val="20"/>
                <w:szCs w:val="20"/>
              </w:rPr>
            </w:pPr>
            <w:r w:rsidRPr="00275362">
              <w:rPr>
                <w:rFonts w:ascii="Arial" w:eastAsia="SimSun" w:hAnsi="Arial" w:cs="Arial"/>
                <w:i/>
                <w:iCs/>
                <w:sz w:val="20"/>
                <w:szCs w:val="20"/>
              </w:rPr>
              <w:t>FFS how UE reports GNSS assistance information after eNB trigger and the detailed content</w:t>
            </w:r>
          </w:p>
          <w:p w14:paraId="4EFCAEFD" w14:textId="55170F96" w:rsidR="00180A80" w:rsidRPr="00180A80" w:rsidRDefault="00180A80" w:rsidP="00275362">
            <w:pPr>
              <w:pStyle w:val="ListParagraph"/>
              <w:numPr>
                <w:ilvl w:val="0"/>
                <w:numId w:val="10"/>
              </w:numPr>
            </w:pPr>
            <w:r w:rsidRPr="00275362">
              <w:rPr>
                <w:rFonts w:ascii="Arial" w:eastAsia="SimSun" w:hAnsi="Arial" w:cs="Arial"/>
                <w:i/>
                <w:iCs/>
                <w:sz w:val="20"/>
                <w:szCs w:val="20"/>
              </w:rPr>
              <w:t>Note: further discuss whether a UE is expected to handle all eNB triggers</w:t>
            </w:r>
          </w:p>
        </w:tc>
      </w:tr>
    </w:tbl>
    <w:p w14:paraId="02446980" w14:textId="77777777" w:rsidR="00180A80" w:rsidRPr="00180A80" w:rsidRDefault="00180A80" w:rsidP="00757F4F">
      <w:pPr>
        <w:rPr>
          <w:sz w:val="2"/>
          <w:szCs w:val="2"/>
          <w:lang w:val="en-US"/>
        </w:rPr>
      </w:pPr>
    </w:p>
    <w:p w14:paraId="2E712A1E" w14:textId="38EF92A8" w:rsidR="00B23C18" w:rsidRDefault="00B23C18" w:rsidP="00757F4F">
      <w:pPr>
        <w:rPr>
          <w:lang w:val="en-US"/>
        </w:rPr>
      </w:pPr>
      <w:r>
        <w:rPr>
          <w:lang w:val="en-US"/>
        </w:rPr>
        <w:t>RAN1 made the following agreements in RAN1#110bis:</w:t>
      </w:r>
    </w:p>
    <w:tbl>
      <w:tblPr>
        <w:tblStyle w:val="TableGrid"/>
        <w:tblW w:w="0" w:type="auto"/>
        <w:tblLook w:val="04A0" w:firstRow="1" w:lastRow="0" w:firstColumn="1" w:lastColumn="0" w:noHBand="0" w:noVBand="1"/>
      </w:tblPr>
      <w:tblGrid>
        <w:gridCol w:w="9629"/>
      </w:tblGrid>
      <w:tr w:rsidR="00452337" w14:paraId="2BC28050" w14:textId="77777777" w:rsidTr="00452337">
        <w:tc>
          <w:tcPr>
            <w:tcW w:w="9629" w:type="dxa"/>
          </w:tcPr>
          <w:p w14:paraId="4F6216D6" w14:textId="77777777" w:rsidR="00452337" w:rsidRDefault="00452337" w:rsidP="00452337">
            <w:pPr>
              <w:rPr>
                <w:lang w:eastAsia="x-none"/>
              </w:rPr>
            </w:pPr>
            <w:r w:rsidRPr="00997474">
              <w:rPr>
                <w:highlight w:val="green"/>
                <w:lang w:eastAsia="x-none"/>
              </w:rPr>
              <w:t>Agreement</w:t>
            </w:r>
          </w:p>
          <w:p w14:paraId="0112EA42" w14:textId="77777777" w:rsidR="00452337" w:rsidRPr="007D7AC8" w:rsidRDefault="00452337" w:rsidP="00452337">
            <w:pPr>
              <w:pStyle w:val="ListParagraph"/>
              <w:numPr>
                <w:ilvl w:val="0"/>
                <w:numId w:val="13"/>
              </w:numPr>
              <w:overflowPunct w:val="0"/>
              <w:autoSpaceDE w:val="0"/>
              <w:autoSpaceDN w:val="0"/>
              <w:adjustRightInd w:val="0"/>
              <w:spacing w:after="180" w:line="240" w:lineRule="auto"/>
              <w:textAlignment w:val="baseline"/>
              <w:rPr>
                <w:lang w:eastAsia="x-none"/>
              </w:rPr>
            </w:pPr>
            <w:r>
              <w:rPr>
                <w:lang w:eastAsia="x-none"/>
              </w:rPr>
              <w:t>Support eNB to at least aperiodically trigger UE to make GNSS measurement.</w:t>
            </w:r>
          </w:p>
          <w:p w14:paraId="4DB1A9A3" w14:textId="77777777" w:rsidR="00452337" w:rsidRPr="007F624B" w:rsidRDefault="00452337" w:rsidP="00452337">
            <w:pPr>
              <w:rPr>
                <w:bCs/>
                <w:lang w:eastAsia="x-none"/>
              </w:rPr>
            </w:pPr>
            <w:r w:rsidRPr="007F624B">
              <w:rPr>
                <w:bCs/>
                <w:highlight w:val="green"/>
                <w:lang w:eastAsia="x-none"/>
              </w:rPr>
              <w:t>Agreement</w:t>
            </w:r>
          </w:p>
          <w:p w14:paraId="33C5ACE1" w14:textId="77777777" w:rsidR="00452337" w:rsidRDefault="00452337" w:rsidP="00452337">
            <w:pPr>
              <w:pStyle w:val="ListParagraph"/>
              <w:numPr>
                <w:ilvl w:val="0"/>
                <w:numId w:val="13"/>
              </w:numPr>
              <w:overflowPunct w:val="0"/>
              <w:autoSpaceDE w:val="0"/>
              <w:autoSpaceDN w:val="0"/>
              <w:adjustRightInd w:val="0"/>
              <w:spacing w:after="180" w:line="240" w:lineRule="auto"/>
              <w:textAlignment w:val="baseline"/>
              <w:rPr>
                <w:lang w:eastAsia="x-none"/>
              </w:rPr>
            </w:pPr>
            <w:r w:rsidRPr="00BB7CF8">
              <w:rPr>
                <w:lang w:eastAsia="x-none"/>
              </w:rPr>
              <w:t>If eNB aperiodically triggers UE to make GNSS measurement, a MAC CE is used.</w:t>
            </w:r>
          </w:p>
          <w:p w14:paraId="418610CD" w14:textId="77777777" w:rsidR="00452337" w:rsidRPr="007F624B" w:rsidRDefault="00452337" w:rsidP="00452337">
            <w:pPr>
              <w:rPr>
                <w:bCs/>
                <w:lang w:eastAsia="x-none"/>
              </w:rPr>
            </w:pPr>
            <w:r w:rsidRPr="007F624B">
              <w:rPr>
                <w:bCs/>
                <w:highlight w:val="green"/>
                <w:lang w:eastAsia="x-none"/>
              </w:rPr>
              <w:t>Agreement</w:t>
            </w:r>
          </w:p>
          <w:p w14:paraId="4F3F52E0" w14:textId="77777777" w:rsidR="00452337" w:rsidRDefault="00452337" w:rsidP="00452337">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4B5B4360" w14:textId="77777777" w:rsidR="00452337" w:rsidRPr="00D14147" w:rsidRDefault="00452337" w:rsidP="00452337">
            <w:pPr>
              <w:numPr>
                <w:ilvl w:val="0"/>
                <w:numId w:val="14"/>
              </w:numPr>
              <w:overflowPunct/>
              <w:autoSpaceDE/>
              <w:autoSpaceDN/>
              <w:adjustRightInd/>
              <w:snapToGrid w:val="0"/>
              <w:spacing w:after="0"/>
              <w:ind w:left="720"/>
              <w:jc w:val="left"/>
              <w:textAlignment w:val="auto"/>
              <w:rPr>
                <w:szCs w:val="18"/>
                <w:lang w:val="en-US"/>
              </w:rPr>
            </w:pPr>
            <w:r w:rsidRPr="00D14147">
              <w:rPr>
                <w:szCs w:val="18"/>
                <w:lang w:val="en-US"/>
              </w:rPr>
              <w:t xml:space="preserve">which message carries this information is up to RAN2 </w:t>
            </w:r>
          </w:p>
          <w:p w14:paraId="07349837" w14:textId="77777777" w:rsidR="00452337" w:rsidRPr="007F624B" w:rsidRDefault="00452337" w:rsidP="00452337">
            <w:pPr>
              <w:rPr>
                <w:bCs/>
                <w:lang w:eastAsia="x-none"/>
              </w:rPr>
            </w:pPr>
            <w:r w:rsidRPr="007F624B">
              <w:rPr>
                <w:bCs/>
                <w:highlight w:val="green"/>
                <w:lang w:eastAsia="x-none"/>
              </w:rPr>
              <w:t>Agreement</w:t>
            </w:r>
          </w:p>
          <w:p w14:paraId="07C01D66" w14:textId="77777777" w:rsidR="00452337" w:rsidRPr="004A6B42" w:rsidRDefault="00452337" w:rsidP="00452337">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p w14:paraId="2B886CCB" w14:textId="77777777" w:rsidR="00452337" w:rsidRPr="00661335" w:rsidRDefault="00452337" w:rsidP="00757F4F"/>
        </w:tc>
      </w:tr>
    </w:tbl>
    <w:p w14:paraId="780B74D0" w14:textId="6AB8C0D4" w:rsidR="00B23C18" w:rsidRDefault="00B23C18" w:rsidP="00757F4F">
      <w:pPr>
        <w:rPr>
          <w:lang w:val="en-US"/>
        </w:rPr>
      </w:pPr>
    </w:p>
    <w:p w14:paraId="4CCA77BB" w14:textId="7E3F54A2" w:rsidR="00452337" w:rsidRDefault="00452337" w:rsidP="00757F4F">
      <w:pPr>
        <w:rPr>
          <w:lang w:val="en-US"/>
        </w:rPr>
      </w:pPr>
      <w:r>
        <w:rPr>
          <w:lang w:val="en-US"/>
        </w:rPr>
        <w:t>RAN1 made the following agreements in RAN1#111:</w:t>
      </w:r>
    </w:p>
    <w:tbl>
      <w:tblPr>
        <w:tblStyle w:val="TableGrid"/>
        <w:tblW w:w="0" w:type="auto"/>
        <w:tblLook w:val="04A0" w:firstRow="1" w:lastRow="0" w:firstColumn="1" w:lastColumn="0" w:noHBand="0" w:noVBand="1"/>
      </w:tblPr>
      <w:tblGrid>
        <w:gridCol w:w="9629"/>
      </w:tblGrid>
      <w:tr w:rsidR="00E22FE9" w14:paraId="080A755C" w14:textId="77777777" w:rsidTr="00E22FE9">
        <w:tc>
          <w:tcPr>
            <w:tcW w:w="9629" w:type="dxa"/>
          </w:tcPr>
          <w:p w14:paraId="7AF57D6C" w14:textId="77777777" w:rsidR="00E22FE9" w:rsidRDefault="00E22FE9" w:rsidP="00E22FE9">
            <w:pPr>
              <w:rPr>
                <w:rFonts w:ascii="Times New Roman" w:hAnsi="Times New Roman"/>
                <w:lang w:val="en-US" w:eastAsia="en-GB"/>
              </w:rPr>
            </w:pPr>
            <w:r>
              <w:rPr>
                <w:rFonts w:ascii="Times New Roman" w:hAnsi="Times New Roman"/>
                <w:highlight w:val="green"/>
                <w:lang w:val="en-US"/>
              </w:rPr>
              <w:t>Agreement</w:t>
            </w:r>
          </w:p>
          <w:p w14:paraId="36D989C0" w14:textId="77777777" w:rsidR="00E22FE9" w:rsidRDefault="00E22FE9" w:rsidP="00E22FE9">
            <w:pPr>
              <w:rPr>
                <w:rFonts w:ascii="Times New Roman" w:hAnsi="Times New Roman"/>
                <w:lang w:val="en-US"/>
              </w:rPr>
            </w:pPr>
            <w:r>
              <w:rPr>
                <w:rFonts w:ascii="Times New Roman" w:hAnsi="Times New Roman"/>
                <w:lang w:val="en-US"/>
              </w:rPr>
              <w:t>For GNSS measurement in RRC connected, if eNB aperiodically triggers connected UE to make GNSS measurement, UE can re-acquire GNSS position fix with a gap</w:t>
            </w:r>
          </w:p>
          <w:p w14:paraId="52866BC8" w14:textId="77777777" w:rsidR="00E22FE9" w:rsidRDefault="00E22FE9" w:rsidP="00E22FE9">
            <w:pPr>
              <w:numPr>
                <w:ilvl w:val="0"/>
                <w:numId w:val="15"/>
              </w:numPr>
              <w:overflowPunct/>
              <w:autoSpaceDE/>
              <w:autoSpaceDN/>
              <w:adjustRightInd/>
              <w:spacing w:after="0"/>
              <w:jc w:val="left"/>
              <w:textAlignment w:val="auto"/>
              <w:rPr>
                <w:rFonts w:ascii="Times New Roman" w:hAnsi="Times New Roman"/>
                <w:lang w:val="en-US" w:eastAsia="ko-KR"/>
              </w:rPr>
            </w:pPr>
            <w:r>
              <w:rPr>
                <w:rFonts w:ascii="Times New Roman" w:hAnsi="Times New Roman"/>
                <w:lang w:val="en-US" w:eastAsia="ko-KR"/>
              </w:rPr>
              <w:t>FFS details of gap configuration</w:t>
            </w:r>
          </w:p>
          <w:p w14:paraId="09E1BA1E" w14:textId="77777777" w:rsidR="00E22FE9" w:rsidRDefault="00E22FE9" w:rsidP="00E22FE9">
            <w:pPr>
              <w:rPr>
                <w:rFonts w:ascii="Times New Roman" w:eastAsiaTheme="minorHAnsi" w:hAnsi="Times New Roman"/>
                <w:lang w:val="en-US" w:eastAsia="ko-KR"/>
              </w:rPr>
            </w:pPr>
            <w:r>
              <w:rPr>
                <w:rFonts w:ascii="Times New Roman" w:hAnsi="Times New Roman"/>
                <w:lang w:val="en-US" w:eastAsia="ko-KR"/>
              </w:rPr>
              <w:t>The UE may re-acquire GNSS autonomously (when configured by the network) if UE does not receive eNB trigger to make GNSS measurement</w:t>
            </w:r>
          </w:p>
          <w:p w14:paraId="33ADB7F0" w14:textId="77777777" w:rsidR="00E22FE9" w:rsidRDefault="00E22FE9" w:rsidP="00E22FE9">
            <w:pPr>
              <w:numPr>
                <w:ilvl w:val="0"/>
                <w:numId w:val="16"/>
              </w:numPr>
              <w:overflowPunct/>
              <w:autoSpaceDE/>
              <w:autoSpaceDN/>
              <w:adjustRightInd/>
              <w:spacing w:after="0"/>
              <w:jc w:val="left"/>
              <w:textAlignment w:val="auto"/>
              <w:rPr>
                <w:rFonts w:ascii="Times New Roman" w:hAnsi="Times New Roman"/>
                <w:lang w:val="en-US"/>
              </w:rPr>
            </w:pPr>
            <w:r>
              <w:rPr>
                <w:rFonts w:ascii="Times New Roman" w:hAnsi="Times New Roman"/>
                <w:lang w:val="en-US"/>
              </w:rPr>
              <w:t xml:space="preserve">FFS based on configured timing </w:t>
            </w:r>
          </w:p>
          <w:p w14:paraId="2D96AA27" w14:textId="77777777" w:rsidR="00E22FE9" w:rsidRDefault="00E22FE9" w:rsidP="00757F4F">
            <w:pPr>
              <w:rPr>
                <w:lang w:val="en-US"/>
              </w:rPr>
            </w:pPr>
          </w:p>
        </w:tc>
      </w:tr>
    </w:tbl>
    <w:p w14:paraId="5E9EB613" w14:textId="77777777" w:rsidR="00452337" w:rsidRDefault="00452337" w:rsidP="00757F4F">
      <w:pPr>
        <w:rPr>
          <w:lang w:val="en-US"/>
        </w:rPr>
      </w:pPr>
    </w:p>
    <w:p w14:paraId="60943AB0" w14:textId="580C7C4B" w:rsidR="00AA10F3" w:rsidRDefault="00AA10F3" w:rsidP="00AA10F3">
      <w:pPr>
        <w:rPr>
          <w:lang w:val="en-US"/>
        </w:rPr>
      </w:pPr>
      <w:r>
        <w:rPr>
          <w:lang w:val="en-US"/>
        </w:rPr>
        <w:t>RAN1 made the following agreements in RAN1#112:</w:t>
      </w:r>
    </w:p>
    <w:tbl>
      <w:tblPr>
        <w:tblStyle w:val="TableGrid"/>
        <w:tblW w:w="0" w:type="auto"/>
        <w:tblLook w:val="04A0" w:firstRow="1" w:lastRow="0" w:firstColumn="1" w:lastColumn="0" w:noHBand="0" w:noVBand="1"/>
      </w:tblPr>
      <w:tblGrid>
        <w:gridCol w:w="9629"/>
      </w:tblGrid>
      <w:tr w:rsidR="00AA10F3" w14:paraId="2902DD24" w14:textId="77777777" w:rsidTr="00CA56F4">
        <w:tc>
          <w:tcPr>
            <w:tcW w:w="9629" w:type="dxa"/>
          </w:tcPr>
          <w:p w14:paraId="72D849F6" w14:textId="77777777" w:rsidR="009C64BF" w:rsidRPr="00CE5918" w:rsidRDefault="009C64BF" w:rsidP="009C64BF">
            <w:pPr>
              <w:rPr>
                <w:iCs/>
                <w:highlight w:val="green"/>
              </w:rPr>
            </w:pPr>
            <w:r w:rsidRPr="00CE5918">
              <w:rPr>
                <w:iCs/>
                <w:highlight w:val="green"/>
              </w:rPr>
              <w:t>Agreement</w:t>
            </w:r>
          </w:p>
          <w:p w14:paraId="6E9A5C20" w14:textId="77777777" w:rsidR="009C64BF" w:rsidRPr="00496CE5" w:rsidRDefault="009C64BF" w:rsidP="009C64BF">
            <w:pPr>
              <w:rPr>
                <w:bCs/>
                <w:iCs/>
              </w:rPr>
            </w:pPr>
            <w:r w:rsidRPr="00496CE5">
              <w:rPr>
                <w:rFonts w:hint="eastAsia"/>
                <w:bCs/>
                <w:iCs/>
              </w:rPr>
              <w:t xml:space="preserve">The following </w:t>
            </w:r>
            <w:r w:rsidRPr="00496CE5">
              <w:rPr>
                <w:bCs/>
                <w:iCs/>
              </w:rPr>
              <w:t>alternatives</w:t>
            </w:r>
            <w:r w:rsidRPr="00496CE5">
              <w:rPr>
                <w:rFonts w:hint="eastAsia"/>
                <w:bCs/>
                <w:iCs/>
              </w:rPr>
              <w:t xml:space="preserve"> can be considered to inform</w:t>
            </w:r>
            <w:r w:rsidRPr="00496CE5">
              <w:rPr>
                <w:bCs/>
                <w:iCs/>
              </w:rPr>
              <w:t xml:space="preserve"> </w:t>
            </w:r>
            <w:r w:rsidRPr="00496CE5">
              <w:rPr>
                <w:rFonts w:hint="eastAsia"/>
                <w:bCs/>
                <w:iCs/>
              </w:rPr>
              <w:t>eNB the success of GNSS measurement at UE side after GNSS measurement in RRC connected.</w:t>
            </w:r>
          </w:p>
          <w:p w14:paraId="32CD17E9" w14:textId="77777777" w:rsidR="009C64BF" w:rsidRPr="00496CE5" w:rsidRDefault="009C64BF" w:rsidP="009C64BF">
            <w:pPr>
              <w:numPr>
                <w:ilvl w:val="0"/>
                <w:numId w:val="20"/>
              </w:numPr>
              <w:overflowPunct/>
              <w:autoSpaceDE/>
              <w:autoSpaceDN/>
              <w:adjustRightInd/>
              <w:spacing w:after="0"/>
              <w:jc w:val="left"/>
              <w:textAlignment w:val="auto"/>
              <w:rPr>
                <w:bCs/>
                <w:iCs/>
              </w:rPr>
            </w:pPr>
            <w:r w:rsidRPr="00496CE5">
              <w:rPr>
                <w:rFonts w:hint="eastAsia"/>
                <w:bCs/>
                <w:iCs/>
              </w:rPr>
              <w:t>Alt-1: The UE will report the new GNSS valid</w:t>
            </w:r>
            <w:r>
              <w:rPr>
                <w:bCs/>
                <w:iCs/>
              </w:rPr>
              <w:t>ity</w:t>
            </w:r>
            <w:r w:rsidRPr="00496CE5">
              <w:rPr>
                <w:rFonts w:hint="eastAsia"/>
                <w:bCs/>
                <w:iCs/>
              </w:rPr>
              <w:t xml:space="preserve"> duration </w:t>
            </w:r>
          </w:p>
          <w:p w14:paraId="011B08DC" w14:textId="77777777" w:rsidR="009C64BF" w:rsidRPr="00496CE5" w:rsidRDefault="009C64BF" w:rsidP="009C64BF">
            <w:pPr>
              <w:numPr>
                <w:ilvl w:val="0"/>
                <w:numId w:val="20"/>
              </w:numPr>
              <w:overflowPunct/>
              <w:autoSpaceDE/>
              <w:autoSpaceDN/>
              <w:adjustRightInd/>
              <w:spacing w:after="0"/>
              <w:jc w:val="left"/>
              <w:textAlignment w:val="auto"/>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at eNB after the GNSS measurement</w:t>
            </w:r>
          </w:p>
          <w:p w14:paraId="1D0437E6" w14:textId="77777777" w:rsidR="00CA56F4" w:rsidRDefault="00CA56F4" w:rsidP="00CA56F4">
            <w:pPr>
              <w:rPr>
                <w:iCs/>
                <w:highlight w:val="green"/>
              </w:rPr>
            </w:pPr>
          </w:p>
          <w:p w14:paraId="0E333412" w14:textId="0324274C" w:rsidR="00CA56F4" w:rsidRPr="00CE5918" w:rsidRDefault="00CA56F4" w:rsidP="00CA56F4">
            <w:pPr>
              <w:rPr>
                <w:iCs/>
                <w:highlight w:val="green"/>
              </w:rPr>
            </w:pPr>
            <w:r w:rsidRPr="00CE5918">
              <w:rPr>
                <w:iCs/>
                <w:highlight w:val="green"/>
              </w:rPr>
              <w:t>Agreement</w:t>
            </w:r>
          </w:p>
          <w:p w14:paraId="5D613C14" w14:textId="77777777" w:rsidR="00CA56F4" w:rsidRPr="00481BAB" w:rsidRDefault="00CA56F4" w:rsidP="00CA56F4">
            <w:pPr>
              <w:rPr>
                <w:lang w:val="en-US" w:eastAsia="x-none"/>
              </w:rPr>
            </w:pPr>
            <w:r w:rsidRPr="00481BAB">
              <w:rPr>
                <w:lang w:val="en-US" w:eastAsia="x-none"/>
              </w:rPr>
              <w:t xml:space="preserve">On the length of GNSS measurement gap, </w:t>
            </w:r>
            <w:r w:rsidRPr="00481BAB">
              <w:rPr>
                <w:rFonts w:hint="eastAsia"/>
                <w:lang w:val="en-US" w:eastAsia="x-none"/>
              </w:rPr>
              <w:t>which</w:t>
            </w:r>
            <w:r w:rsidRPr="00481BAB">
              <w:rPr>
                <w:lang w:val="en-US" w:eastAsia="x-none"/>
              </w:rPr>
              <w:t xml:space="preserve"> is aperiodically triggered by eNB, the gap duration should be equal to or larger than the latest UE reported GNSS position fix time duration.</w:t>
            </w:r>
          </w:p>
          <w:p w14:paraId="764AA52D" w14:textId="77777777" w:rsidR="00CA56F4" w:rsidRPr="00481BAB" w:rsidRDefault="00CA56F4" w:rsidP="00CA56F4">
            <w:pPr>
              <w:rPr>
                <w:lang w:val="en-US" w:eastAsia="x-none"/>
              </w:rPr>
            </w:pPr>
            <w:r w:rsidRPr="00481BAB">
              <w:rPr>
                <w:lang w:val="en-US" w:eastAsia="x-none"/>
              </w:rPr>
              <w:t>FFS: whether the gap duration is configured by eNB, or the gap duration is equal to the latest reported GNSS position fix time duration.</w:t>
            </w:r>
          </w:p>
          <w:p w14:paraId="28AFAE5A" w14:textId="77777777" w:rsidR="00CA56F4" w:rsidRPr="00481BAB" w:rsidRDefault="00CA56F4" w:rsidP="00CA56F4">
            <w:pPr>
              <w:rPr>
                <w:lang w:val="en-US" w:eastAsia="x-none"/>
              </w:rPr>
            </w:pPr>
          </w:p>
          <w:p w14:paraId="76C08809" w14:textId="77777777" w:rsidR="00CA56F4" w:rsidRPr="00CE5918" w:rsidRDefault="00CA56F4" w:rsidP="00CA56F4">
            <w:pPr>
              <w:rPr>
                <w:iCs/>
                <w:highlight w:val="green"/>
              </w:rPr>
            </w:pPr>
            <w:r w:rsidRPr="00CE5918">
              <w:rPr>
                <w:iCs/>
                <w:highlight w:val="green"/>
              </w:rPr>
              <w:t>Agreement</w:t>
            </w:r>
          </w:p>
          <w:p w14:paraId="532FBD33" w14:textId="77777777" w:rsidR="00CA56F4" w:rsidRPr="00481BAB" w:rsidRDefault="00CA56F4" w:rsidP="00CA56F4">
            <w:pPr>
              <w:rPr>
                <w:lang w:val="en-US"/>
              </w:rPr>
            </w:pPr>
            <w:r w:rsidRPr="00481BAB">
              <w:rPr>
                <w:lang w:val="en-US"/>
              </w:rPr>
              <w:t xml:space="preserve">On when the GNSS measurement gap starts, </w:t>
            </w:r>
            <w:r w:rsidRPr="00481BAB">
              <w:rPr>
                <w:rFonts w:hint="eastAsia"/>
                <w:lang w:val="en-US"/>
              </w:rPr>
              <w:t>which</w:t>
            </w:r>
            <w:r w:rsidRPr="00481BAB">
              <w:rPr>
                <w:lang w:val="en-US"/>
              </w:rPr>
              <w:t xml:space="preserve"> is aperiodically triggered by eNB with MAC CE, RAN1 can down select one of the following alternatives:</w:t>
            </w:r>
          </w:p>
          <w:p w14:paraId="697A3826" w14:textId="77777777" w:rsidR="00CA56F4" w:rsidRPr="00481BAB" w:rsidRDefault="00CA56F4" w:rsidP="00CA56F4">
            <w:pPr>
              <w:numPr>
                <w:ilvl w:val="0"/>
                <w:numId w:val="20"/>
              </w:numPr>
              <w:overflowPunct/>
              <w:autoSpaceDE/>
              <w:autoSpaceDN/>
              <w:adjustRightInd/>
              <w:spacing w:after="0"/>
              <w:jc w:val="left"/>
              <w:textAlignment w:val="auto"/>
              <w:rPr>
                <w:bCs/>
                <w:iCs/>
              </w:rPr>
            </w:pPr>
            <w:r w:rsidRPr="00481BAB">
              <w:rPr>
                <w:bCs/>
                <w:iCs/>
              </w:rPr>
              <w:t>Alt 1: the start time should be at n+ X, where n is the end of MAC CE receiving subframe/slot</w:t>
            </w:r>
          </w:p>
          <w:p w14:paraId="10C8F5DB" w14:textId="77777777" w:rsidR="00CA56F4" w:rsidRPr="00481BAB" w:rsidRDefault="00CA56F4" w:rsidP="00CA56F4">
            <w:pPr>
              <w:numPr>
                <w:ilvl w:val="1"/>
                <w:numId w:val="20"/>
              </w:numPr>
              <w:overflowPunct/>
              <w:autoSpaceDE/>
              <w:autoSpaceDN/>
              <w:adjustRightInd/>
              <w:spacing w:after="0"/>
              <w:jc w:val="left"/>
              <w:textAlignment w:val="auto"/>
              <w:rPr>
                <w:bCs/>
                <w:iCs/>
              </w:rPr>
            </w:pPr>
            <w:r w:rsidRPr="00481BAB">
              <w:rPr>
                <w:rFonts w:hint="eastAsia"/>
                <w:bCs/>
                <w:iCs/>
              </w:rPr>
              <w:t>F</w:t>
            </w:r>
            <w:r w:rsidRPr="00481BAB">
              <w:rPr>
                <w:bCs/>
                <w:iCs/>
              </w:rPr>
              <w:t>FS: details of X, e.g. predefined value or configured value</w:t>
            </w:r>
          </w:p>
          <w:p w14:paraId="088C8331" w14:textId="77777777" w:rsidR="00CA56F4" w:rsidRPr="00481BAB" w:rsidRDefault="00CA56F4" w:rsidP="00CA56F4">
            <w:pPr>
              <w:numPr>
                <w:ilvl w:val="0"/>
                <w:numId w:val="20"/>
              </w:numPr>
              <w:overflowPunct/>
              <w:autoSpaceDE/>
              <w:autoSpaceDN/>
              <w:adjustRightInd/>
              <w:spacing w:after="0"/>
              <w:jc w:val="left"/>
              <w:textAlignment w:val="auto"/>
              <w:rPr>
                <w:bCs/>
                <w:iCs/>
              </w:rPr>
            </w:pPr>
            <w:r w:rsidRPr="00481BAB">
              <w:rPr>
                <w:bCs/>
                <w:iCs/>
              </w:rPr>
              <w:t>Alt 2: the start time should be based on the current GNSS validity duration with delay or without delay</w:t>
            </w:r>
          </w:p>
          <w:p w14:paraId="11919DDC" w14:textId="77777777" w:rsidR="00CA56F4" w:rsidRPr="00481BAB" w:rsidRDefault="00CA56F4" w:rsidP="00CA56F4">
            <w:pPr>
              <w:rPr>
                <w:lang w:val="en-US" w:eastAsia="x-none"/>
              </w:rPr>
            </w:pPr>
          </w:p>
          <w:p w14:paraId="1A61B719" w14:textId="77777777" w:rsidR="00CA56F4" w:rsidRPr="00CE5918" w:rsidRDefault="00CA56F4" w:rsidP="00CA56F4">
            <w:pPr>
              <w:rPr>
                <w:iCs/>
                <w:highlight w:val="green"/>
              </w:rPr>
            </w:pPr>
            <w:r w:rsidRPr="00CE5918">
              <w:rPr>
                <w:iCs/>
                <w:highlight w:val="green"/>
              </w:rPr>
              <w:t>Agreement</w:t>
            </w:r>
          </w:p>
          <w:p w14:paraId="31B9FA12" w14:textId="77777777" w:rsidR="00CA56F4" w:rsidRPr="00481BAB" w:rsidRDefault="00CA56F4" w:rsidP="00CA56F4">
            <w:pPr>
              <w:rPr>
                <w:lang w:val="en-US" w:eastAsia="x-none"/>
              </w:rPr>
            </w:pPr>
            <w:r w:rsidRPr="00481BAB">
              <w:rPr>
                <w:lang w:val="en-US" w:eastAsia="x-none"/>
              </w:rPr>
              <w:t>UE reports only one GNSS position fix time duration for GNSS measurement at least when moving to RRC connected state.</w:t>
            </w:r>
          </w:p>
          <w:p w14:paraId="46BB6306" w14:textId="77777777" w:rsidR="00CA56F4" w:rsidRPr="00481BAB" w:rsidRDefault="00CA56F4" w:rsidP="00CA56F4">
            <w:pPr>
              <w:rPr>
                <w:lang w:val="en-US" w:eastAsia="x-none"/>
              </w:rPr>
            </w:pPr>
          </w:p>
          <w:p w14:paraId="1DD2B8E5" w14:textId="77777777" w:rsidR="00CA56F4" w:rsidRPr="00CE5918" w:rsidRDefault="00CA56F4" w:rsidP="00CA56F4">
            <w:pPr>
              <w:rPr>
                <w:iCs/>
                <w:highlight w:val="green"/>
              </w:rPr>
            </w:pPr>
            <w:r w:rsidRPr="00CE5918">
              <w:rPr>
                <w:iCs/>
                <w:highlight w:val="green"/>
              </w:rPr>
              <w:t>Agreement</w:t>
            </w:r>
          </w:p>
          <w:p w14:paraId="380BE942" w14:textId="77777777" w:rsidR="00CA56F4" w:rsidRPr="00481BAB" w:rsidRDefault="00CA56F4" w:rsidP="00CA56F4">
            <w:pPr>
              <w:rPr>
                <w:lang w:val="en-US" w:eastAsia="x-none"/>
              </w:rPr>
            </w:pPr>
            <w:r w:rsidRPr="00481BAB">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3C004811" w14:textId="77777777" w:rsidR="00CA56F4" w:rsidRPr="00481BAB" w:rsidRDefault="00CA56F4" w:rsidP="00CA56F4">
            <w:pPr>
              <w:numPr>
                <w:ilvl w:val="0"/>
                <w:numId w:val="21"/>
              </w:numPr>
              <w:overflowPunct/>
              <w:autoSpaceDE/>
              <w:autoSpaceDN/>
              <w:adjustRightInd/>
              <w:spacing w:after="0"/>
              <w:jc w:val="left"/>
              <w:textAlignment w:val="auto"/>
              <w:rPr>
                <w:lang w:val="en-US" w:eastAsia="x-none"/>
              </w:rPr>
            </w:pPr>
            <w:r w:rsidRPr="00481BAB">
              <w:rPr>
                <w:lang w:val="en-US" w:eastAsia="x-none"/>
              </w:rPr>
              <w:t>FFS: with legacy closed loop time correction or enhanced closed loop time correction</w:t>
            </w:r>
          </w:p>
          <w:p w14:paraId="71D98BC4" w14:textId="77777777" w:rsidR="00CA56F4" w:rsidRPr="00481BAB" w:rsidRDefault="00CA56F4" w:rsidP="00CA56F4">
            <w:pPr>
              <w:numPr>
                <w:ilvl w:val="0"/>
                <w:numId w:val="21"/>
              </w:numPr>
              <w:overflowPunct/>
              <w:autoSpaceDE/>
              <w:autoSpaceDN/>
              <w:adjustRightInd/>
              <w:spacing w:after="0"/>
              <w:jc w:val="left"/>
              <w:textAlignment w:val="auto"/>
              <w:rPr>
                <w:lang w:val="en-US" w:eastAsia="x-none"/>
              </w:rPr>
            </w:pPr>
            <w:r w:rsidRPr="00481BAB">
              <w:rPr>
                <w:rFonts w:hint="eastAsia"/>
                <w:lang w:val="en-US" w:eastAsia="x-none"/>
              </w:rPr>
              <w:t>T</w:t>
            </w:r>
            <w:r w:rsidRPr="00481BAB">
              <w:rPr>
                <w:lang w:val="en-US" w:eastAsia="x-none"/>
              </w:rPr>
              <w:t>his mechanism is enabled/configured by eNB</w:t>
            </w:r>
          </w:p>
          <w:p w14:paraId="41D3C501" w14:textId="77777777" w:rsidR="00CA56F4" w:rsidRPr="00481BAB" w:rsidRDefault="00CA56F4" w:rsidP="00CA56F4">
            <w:pPr>
              <w:numPr>
                <w:ilvl w:val="0"/>
                <w:numId w:val="21"/>
              </w:numPr>
              <w:overflowPunct/>
              <w:autoSpaceDE/>
              <w:autoSpaceDN/>
              <w:adjustRightInd/>
              <w:spacing w:after="0"/>
              <w:jc w:val="left"/>
              <w:textAlignment w:val="auto"/>
              <w:rPr>
                <w:lang w:val="en-US" w:eastAsia="x-none"/>
              </w:rPr>
            </w:pPr>
            <w:r w:rsidRPr="00481BAB">
              <w:rPr>
                <w:rFonts w:hint="eastAsia"/>
                <w:lang w:val="en-US" w:eastAsia="x-none"/>
              </w:rPr>
              <w:t>F</w:t>
            </w:r>
            <w:r w:rsidRPr="00481BAB">
              <w:rPr>
                <w:lang w:val="en-US" w:eastAsia="x-none"/>
              </w:rPr>
              <w:t>FS: whether such mechanism will be specified depends on the outcome of this study</w:t>
            </w:r>
          </w:p>
          <w:p w14:paraId="6DDBEC3D" w14:textId="77777777" w:rsidR="00AA10F3" w:rsidRPr="00CA56F4" w:rsidRDefault="00AA10F3" w:rsidP="00757F4F">
            <w:pPr>
              <w:rPr>
                <w:lang w:val="en-US"/>
              </w:rPr>
            </w:pPr>
          </w:p>
        </w:tc>
      </w:tr>
    </w:tbl>
    <w:p w14:paraId="5EE468BD" w14:textId="77777777" w:rsidR="00AA10F3" w:rsidRDefault="00AA10F3" w:rsidP="00757F4F">
      <w:pPr>
        <w:rPr>
          <w:lang w:val="en-US"/>
        </w:rPr>
      </w:pPr>
    </w:p>
    <w:p w14:paraId="32017A9B" w14:textId="477AD667" w:rsidR="00CA56F4" w:rsidRDefault="00CA56F4" w:rsidP="00CA56F4">
      <w:pPr>
        <w:rPr>
          <w:lang w:val="en-US"/>
        </w:rPr>
      </w:pPr>
      <w:r>
        <w:rPr>
          <w:lang w:val="en-US"/>
        </w:rPr>
        <w:t>RAN2 made the following agreements in RAN2#121:</w:t>
      </w:r>
    </w:p>
    <w:tbl>
      <w:tblPr>
        <w:tblStyle w:val="TableGrid"/>
        <w:tblW w:w="0" w:type="auto"/>
        <w:tblLook w:val="04A0" w:firstRow="1" w:lastRow="0" w:firstColumn="1" w:lastColumn="0" w:noHBand="0" w:noVBand="1"/>
      </w:tblPr>
      <w:tblGrid>
        <w:gridCol w:w="9629"/>
      </w:tblGrid>
      <w:tr w:rsidR="00CA56F4" w14:paraId="6E0AED0C" w14:textId="77777777" w:rsidTr="008B39CF">
        <w:tc>
          <w:tcPr>
            <w:tcW w:w="9629" w:type="dxa"/>
          </w:tcPr>
          <w:p w14:paraId="45806755" w14:textId="77777777" w:rsidR="008B39CF" w:rsidRPr="008B39CF" w:rsidRDefault="008B39CF" w:rsidP="008B39CF">
            <w:pPr>
              <w:rPr>
                <w:lang w:val="en-US"/>
              </w:rPr>
            </w:pPr>
            <w:r w:rsidRPr="008B39CF">
              <w:rPr>
                <w:lang w:val="en-US"/>
              </w:rPr>
              <w:t>Agreements:</w:t>
            </w:r>
          </w:p>
          <w:p w14:paraId="6A08F414" w14:textId="77777777" w:rsidR="008B39CF" w:rsidRPr="008B39CF" w:rsidRDefault="008B39CF" w:rsidP="008B39CF">
            <w:pPr>
              <w:rPr>
                <w:lang w:val="en-US"/>
              </w:rPr>
            </w:pPr>
            <w:r w:rsidRPr="008B39CF">
              <w:rPr>
                <w:lang w:val="en-US"/>
              </w:rPr>
              <w:t>1.</w:t>
            </w:r>
            <w:r w:rsidRPr="008B39CF">
              <w:rPr>
                <w:lang w:val="en-US"/>
              </w:rPr>
              <w:tab/>
              <w:t xml:space="preserve">For UE to report GNSS position fix time duration for measurement during the initial access, at least the following Msg5 message can be used: </w:t>
            </w:r>
          </w:p>
          <w:p w14:paraId="7488990D" w14:textId="77777777" w:rsidR="008B39CF" w:rsidRPr="008B39CF" w:rsidRDefault="008B39CF" w:rsidP="008B39CF">
            <w:pPr>
              <w:rPr>
                <w:lang w:val="en-US"/>
              </w:rPr>
            </w:pPr>
            <w:r w:rsidRPr="008B39CF">
              <w:rPr>
                <w:lang w:val="en-US"/>
              </w:rPr>
              <w:tab/>
              <w:t xml:space="preserve">RRCConnectionSetupComplete, RRCConnectionSetupComplete-NB,  </w:t>
            </w:r>
          </w:p>
          <w:p w14:paraId="3764763E" w14:textId="77777777" w:rsidR="008B39CF" w:rsidRPr="008B39CF" w:rsidRDefault="008B39CF" w:rsidP="008B39CF">
            <w:pPr>
              <w:rPr>
                <w:lang w:val="en-US"/>
              </w:rPr>
            </w:pPr>
            <w:r w:rsidRPr="008B39CF">
              <w:rPr>
                <w:lang w:val="en-US"/>
              </w:rPr>
              <w:tab/>
              <w:t>RRCConnectionResumeComplete, RRCConnectionResumeComplete-NB,</w:t>
            </w:r>
          </w:p>
          <w:p w14:paraId="2418FF5E" w14:textId="77777777" w:rsidR="008B39CF" w:rsidRPr="008B39CF" w:rsidRDefault="008B39CF" w:rsidP="008B39CF">
            <w:pPr>
              <w:rPr>
                <w:lang w:val="en-US"/>
              </w:rPr>
            </w:pPr>
            <w:r w:rsidRPr="008B39CF">
              <w:rPr>
                <w:lang w:val="en-US"/>
              </w:rPr>
              <w:tab/>
              <w:t>FFS for RRCreestablishmentComplete and RRCConnectionReconfigurationComplete.</w:t>
            </w:r>
          </w:p>
          <w:p w14:paraId="6E0980A1" w14:textId="77777777" w:rsidR="008B39CF" w:rsidRPr="008B39CF" w:rsidRDefault="008B39CF" w:rsidP="008B39CF">
            <w:pPr>
              <w:rPr>
                <w:lang w:val="en-US"/>
              </w:rPr>
            </w:pPr>
            <w:r w:rsidRPr="008B39CF">
              <w:rPr>
                <w:lang w:val="en-US"/>
              </w:rPr>
              <w:tab/>
              <w:t>FS for Msg3</w:t>
            </w:r>
          </w:p>
          <w:p w14:paraId="7D988543" w14:textId="77777777" w:rsidR="008B39CF" w:rsidRPr="008B39CF" w:rsidRDefault="008B39CF" w:rsidP="008B39CF">
            <w:pPr>
              <w:rPr>
                <w:lang w:val="en-US"/>
              </w:rPr>
            </w:pPr>
            <w:r w:rsidRPr="008B39CF">
              <w:rPr>
                <w:lang w:val="en-US"/>
              </w:rPr>
              <w:t>2.</w:t>
            </w:r>
            <w:r w:rsidRPr="008B39CF">
              <w:rPr>
                <w:lang w:val="en-US"/>
              </w:rPr>
              <w:tab/>
              <w:t>FFS whether the UE can stay in RRC_CONNECTED state when current GNSS position becoming out-of-date if the UE has initiated a new measurement</w:t>
            </w:r>
          </w:p>
          <w:p w14:paraId="5F3D6761" w14:textId="77777777" w:rsidR="008B39CF" w:rsidRPr="008B39CF" w:rsidRDefault="008B39CF" w:rsidP="008B39CF">
            <w:pPr>
              <w:rPr>
                <w:lang w:val="en-US"/>
              </w:rPr>
            </w:pPr>
            <w:r w:rsidRPr="008B39CF">
              <w:rPr>
                <w:lang w:val="en-US"/>
              </w:rPr>
              <w:t>3.</w:t>
            </w:r>
            <w:r w:rsidRPr="008B39CF">
              <w:rPr>
                <w:lang w:val="en-US"/>
              </w:rPr>
              <w:tab/>
              <w:t>The value range {10s, 20s, 30s, 40s, 50s, 60s, 5 min, 10 min, 15 min, 20 min, 25 min, 30 min, 60 min, 90 min, 120 min, infinity} introduced in R17 is reused for connected UE GNSS validation duration report, unless modified by RAN1.</w:t>
            </w:r>
          </w:p>
          <w:p w14:paraId="513EB74D" w14:textId="51B3E0CF" w:rsidR="00CA56F4" w:rsidRDefault="008B39CF" w:rsidP="008B39CF">
            <w:pPr>
              <w:rPr>
                <w:lang w:val="en-US"/>
              </w:rPr>
            </w:pPr>
            <w:r w:rsidRPr="008B39CF">
              <w:rPr>
                <w:lang w:val="en-US"/>
              </w:rPr>
              <w:t>4.</w:t>
            </w:r>
            <w:r w:rsidRPr="008B39CF">
              <w:rPr>
                <w:lang w:val="en-US"/>
              </w:rPr>
              <w:tab/>
              <w:t>UE reports GNSS validity duration after GNSS measurement. FFS whether the UE reports every time or only if the validity duration changes. FFS if the duration is the remaining validity duration or the whole duration</w:t>
            </w:r>
          </w:p>
        </w:tc>
      </w:tr>
    </w:tbl>
    <w:p w14:paraId="063A7411" w14:textId="29A15CC8" w:rsidR="00EE6629" w:rsidRDefault="00757F4F" w:rsidP="00757F4F">
      <w:pPr>
        <w:rPr>
          <w:lang w:val="en-US"/>
        </w:rPr>
      </w:pPr>
      <w:r w:rsidRPr="00104DFF">
        <w:rPr>
          <w:lang w:val="en-US"/>
        </w:rPr>
        <w:t xml:space="preserve">This document </w:t>
      </w:r>
      <w:r w:rsidR="00104DFF" w:rsidRPr="00104DFF">
        <w:rPr>
          <w:lang w:val="en-US"/>
        </w:rPr>
        <w:t>continues the discussion on improved GNSS operatio</w:t>
      </w:r>
      <w:r w:rsidR="00104DFF">
        <w:rPr>
          <w:lang w:val="en-US"/>
        </w:rPr>
        <w:t>ns</w:t>
      </w:r>
      <w:r w:rsidR="00180A80" w:rsidRPr="00104DFF">
        <w:rPr>
          <w:lang w:val="en-US"/>
        </w:rPr>
        <w:t>.</w:t>
      </w:r>
      <w:r w:rsidR="00104DFF">
        <w:rPr>
          <w:lang w:val="en-US"/>
        </w:rPr>
        <w:t xml:space="preserve"> Specifically,</w:t>
      </w:r>
      <w:r w:rsidR="00180A80" w:rsidRPr="00104DFF">
        <w:rPr>
          <w:lang w:val="en-US"/>
        </w:rPr>
        <w:t xml:space="preserve"> </w:t>
      </w:r>
      <w:r w:rsidR="00104DFF">
        <w:rPr>
          <w:lang w:val="en-US"/>
        </w:rPr>
        <w:t>s</w:t>
      </w:r>
      <w:r w:rsidR="00E63BE4">
        <w:rPr>
          <w:lang w:val="en-US"/>
        </w:rPr>
        <w:t>ignaling details for GNSS assistance information to support measurement gap configuration for GNSS acquisition</w:t>
      </w:r>
      <w:r w:rsidR="00CD5F92">
        <w:rPr>
          <w:lang w:val="en-US"/>
        </w:rPr>
        <w:t>, as well as a method to prohibit excessive GNSS acquisition and reporting.</w:t>
      </w:r>
    </w:p>
    <w:p w14:paraId="1C08CC22" w14:textId="097EE37F" w:rsidR="00757F4F" w:rsidRDefault="0015534D" w:rsidP="00757F4F">
      <w:pPr>
        <w:pStyle w:val="Heading1"/>
      </w:pPr>
      <w:r>
        <w:t>GNSS acquisition and reporting in IoT NTN</w:t>
      </w:r>
    </w:p>
    <w:p w14:paraId="2BA49273" w14:textId="18D13D74" w:rsidR="00D355EF" w:rsidRDefault="00D355EF" w:rsidP="00D355EF">
      <w:pPr>
        <w:spacing w:line="276" w:lineRule="auto"/>
        <w:rPr>
          <w:lang w:eastAsia="ko-KR"/>
        </w:rPr>
      </w:pPr>
      <w:r>
        <w:rPr>
          <w:lang w:eastAsia="ko-KR"/>
        </w:rPr>
        <w:t xml:space="preserve">Acquisition of GNSS is a time and power intensive process, which is particularly an issue for devices where low power consumption is a key concern. Furthermore, a subset of these devices (e.g. NB-IoT) </w:t>
      </w:r>
      <w:r w:rsidR="00E72837">
        <w:rPr>
          <w:lang w:eastAsia="ko-KR"/>
        </w:rPr>
        <w:t>may</w:t>
      </w:r>
      <w:r>
        <w:rPr>
          <w:lang w:eastAsia="ko-KR"/>
        </w:rPr>
        <w:t xml:space="preserve"> not capable of simultaneously supporting GNSS acquisition and data transmission/reception, so additional consideration must be given to trade off throughput </w:t>
      </w:r>
      <w:r w:rsidR="00E72837">
        <w:rPr>
          <w:lang w:eastAsia="ko-KR"/>
        </w:rPr>
        <w:t>vs.</w:t>
      </w:r>
      <w:r>
        <w:rPr>
          <w:lang w:eastAsia="ko-KR"/>
        </w:rPr>
        <w:t xml:space="preserve"> updated GNSS information.</w:t>
      </w:r>
    </w:p>
    <w:p w14:paraId="5F0D360E" w14:textId="66731965" w:rsidR="00D355EF" w:rsidRDefault="00D355EF" w:rsidP="00252E7C">
      <w:pPr>
        <w:spacing w:line="276" w:lineRule="auto"/>
      </w:pPr>
      <w:r>
        <w:rPr>
          <w:lang w:eastAsia="ko-KR"/>
        </w:rPr>
        <w:t>In Release 17 i</w:t>
      </w:r>
      <w:r w:rsidRPr="0060726C">
        <w:rPr>
          <w:lang w:eastAsia="ko-KR"/>
        </w:rPr>
        <w:t>t was assumed that NTN IoT operation would be limited to short and sporadic traffic</w:t>
      </w:r>
      <w:r>
        <w:rPr>
          <w:lang w:eastAsia="ko-KR"/>
        </w:rPr>
        <w:t>.</w:t>
      </w:r>
      <w:r w:rsidRPr="0060726C">
        <w:rPr>
          <w:lang w:eastAsia="ko-KR"/>
        </w:rPr>
        <w:t xml:space="preserve"> </w:t>
      </w:r>
      <w:r>
        <w:rPr>
          <w:lang w:eastAsia="ko-KR"/>
        </w:rPr>
        <w:t xml:space="preserve">Few </w:t>
      </w:r>
      <w:r w:rsidRPr="0060726C">
        <w:rPr>
          <w:lang w:eastAsia="ko-KR"/>
        </w:rPr>
        <w:t xml:space="preserve">enhancements were </w:t>
      </w:r>
      <w:r>
        <w:rPr>
          <w:lang w:eastAsia="ko-KR"/>
        </w:rPr>
        <w:t>therefore needed/</w:t>
      </w:r>
      <w:r w:rsidRPr="0060726C">
        <w:rPr>
          <w:lang w:eastAsia="ko-KR"/>
        </w:rPr>
        <w:t xml:space="preserve">adopted to reduce </w:t>
      </w:r>
      <w:r>
        <w:rPr>
          <w:lang w:eastAsia="ko-KR"/>
        </w:rPr>
        <w:t xml:space="preserve">GNSS acquisition </w:t>
      </w:r>
      <w:r w:rsidRPr="0060726C">
        <w:rPr>
          <w:lang w:eastAsia="ko-KR"/>
        </w:rPr>
        <w:t>time</w:t>
      </w:r>
      <w:r>
        <w:rPr>
          <w:lang w:eastAsia="ko-KR"/>
        </w:rPr>
        <w:t xml:space="preserve"> since it was unlikely that a scheduled transmission/reception would overlap with GNSS acquisition</w:t>
      </w:r>
      <w:r w:rsidR="007D5637">
        <w:t xml:space="preserve">. </w:t>
      </w:r>
      <w:r w:rsidRPr="006D5767">
        <w:t>Rel</w:t>
      </w:r>
      <w:r>
        <w:t xml:space="preserve">ease </w:t>
      </w:r>
      <w:r w:rsidRPr="006D5767">
        <w:t>18 IoT NTN removes the assumption of short-sporadic traffic</w:t>
      </w:r>
      <w:r w:rsidR="007D5637">
        <w:t>, and</w:t>
      </w:r>
      <w:r>
        <w:t xml:space="preserve"> </w:t>
      </w:r>
      <w:r w:rsidR="007D5637">
        <w:t>a</w:t>
      </w:r>
      <w:r>
        <w:t xml:space="preserve">lthough throughput is </w:t>
      </w:r>
      <w:r w:rsidRPr="006D5767">
        <w:t>increas</w:t>
      </w:r>
      <w:r>
        <w:t>ed, so is the</w:t>
      </w:r>
      <w:r w:rsidRPr="006D5767">
        <w:t xml:space="preserve"> probability of collision between the GNSS acquisition window and UL transmission/DL receptions</w:t>
      </w:r>
      <w:r>
        <w:t xml:space="preserve"> as shown </w:t>
      </w:r>
      <w:r w:rsidR="00F8415A">
        <w:t>below</w:t>
      </w:r>
      <w:r>
        <w:t>:</w:t>
      </w:r>
    </w:p>
    <w:p w14:paraId="5C8A5F03" w14:textId="6273D7D9" w:rsidR="00252E7C" w:rsidRDefault="00252E7C" w:rsidP="00D355EF">
      <w:pPr>
        <w:spacing w:line="276" w:lineRule="auto"/>
        <w:jc w:val="center"/>
        <w:rPr>
          <w:b/>
          <w:bCs/>
        </w:rPr>
      </w:pPr>
      <w:r w:rsidRPr="00252E7C">
        <w:rPr>
          <w:b/>
          <w:bCs/>
          <w:noProof/>
        </w:rPr>
        <w:drawing>
          <wp:inline distT="0" distB="0" distL="0" distR="0" wp14:anchorId="112C9553" wp14:editId="76693D6F">
            <wp:extent cx="5061210" cy="1314518"/>
            <wp:effectExtent l="0" t="0" r="635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1"/>
                    <a:stretch>
                      <a:fillRect/>
                    </a:stretch>
                  </pic:blipFill>
                  <pic:spPr>
                    <a:xfrm>
                      <a:off x="0" y="0"/>
                      <a:ext cx="5061210" cy="1314518"/>
                    </a:xfrm>
                    <a:prstGeom prst="rect">
                      <a:avLst/>
                    </a:prstGeom>
                  </pic:spPr>
                </pic:pic>
              </a:graphicData>
            </a:graphic>
          </wp:inline>
        </w:drawing>
      </w:r>
    </w:p>
    <w:p w14:paraId="18DFA5AF" w14:textId="7D024E7F" w:rsidR="00D355EF" w:rsidRDefault="00D355EF" w:rsidP="00D355EF">
      <w:pPr>
        <w:spacing w:line="276" w:lineRule="auto"/>
        <w:jc w:val="center"/>
      </w:pPr>
      <w:r>
        <w:rPr>
          <w:b/>
          <w:bCs/>
        </w:rPr>
        <w:t xml:space="preserve">Figure </w:t>
      </w:r>
      <w:r w:rsidR="00D619E9">
        <w:rPr>
          <w:b/>
          <w:bCs/>
        </w:rPr>
        <w:t>1</w:t>
      </w:r>
      <w:r>
        <w:rPr>
          <w:b/>
          <w:bCs/>
        </w:rPr>
        <w:t xml:space="preserve">: </w:t>
      </w:r>
      <w:r w:rsidRPr="0088466C">
        <w:t xml:space="preserve">Rel-18 IoT </w:t>
      </w:r>
      <w:r w:rsidR="00D23EA0">
        <w:t xml:space="preserve">NTN </w:t>
      </w:r>
      <w:r w:rsidRPr="0088466C">
        <w:t xml:space="preserve">devices </w:t>
      </w:r>
      <w:r w:rsidR="00D23EA0">
        <w:t xml:space="preserve">supporting </w:t>
      </w:r>
      <w:r w:rsidRPr="0088466C">
        <w:t>longer &amp; more frequent traffic can impact GNSS acquisition.</w:t>
      </w:r>
    </w:p>
    <w:p w14:paraId="768E7F3A" w14:textId="77777777" w:rsidR="008D7A2A" w:rsidRDefault="008D7A2A" w:rsidP="00076C09">
      <w:pPr>
        <w:ind w:left="1440" w:hanging="1440"/>
      </w:pPr>
    </w:p>
    <w:p w14:paraId="7E7F2671" w14:textId="4DFA23AB" w:rsidR="000B3453" w:rsidRPr="00661335" w:rsidRDefault="000B3453" w:rsidP="000B3453">
      <w:pPr>
        <w:pStyle w:val="Heading2"/>
      </w:pPr>
      <w:r w:rsidRPr="00661335">
        <w:t xml:space="preserve">GNSS assistance information </w:t>
      </w:r>
      <w:r>
        <w:t>r</w:t>
      </w:r>
      <w:r w:rsidRPr="00661335">
        <w:t>eport during in</w:t>
      </w:r>
      <w:r>
        <w:t>itial access</w:t>
      </w:r>
    </w:p>
    <w:p w14:paraId="241DCC56" w14:textId="77777777" w:rsidR="000D2072" w:rsidRDefault="000D2072" w:rsidP="003D12D4"/>
    <w:p w14:paraId="12EA5617" w14:textId="15CB81BE" w:rsidR="009427C5" w:rsidRDefault="000D2072" w:rsidP="009427C5">
      <w:pPr>
        <w:rPr>
          <w:lang w:val="en-US"/>
        </w:rPr>
      </w:pPr>
      <w:r>
        <w:t xml:space="preserve">RAN2 already agreed that the GNSS position fix time can be reported in </w:t>
      </w:r>
      <w:r w:rsidR="009427C5" w:rsidRPr="008B39CF">
        <w:rPr>
          <w:lang w:val="en-US"/>
        </w:rPr>
        <w:t>RRCConnectionSetupComplete</w:t>
      </w:r>
      <w:r w:rsidR="009427C5">
        <w:rPr>
          <w:lang w:val="en-US"/>
        </w:rPr>
        <w:t>/</w:t>
      </w:r>
      <w:r w:rsidR="009427C5" w:rsidRPr="008B39CF">
        <w:rPr>
          <w:lang w:val="en-US"/>
        </w:rPr>
        <w:t xml:space="preserve">RRCConnectionSetupComplete-NB,  </w:t>
      </w:r>
      <w:r w:rsidR="009427C5">
        <w:rPr>
          <w:lang w:val="en-US"/>
        </w:rPr>
        <w:t xml:space="preserve">and </w:t>
      </w:r>
      <w:r w:rsidR="009427C5" w:rsidRPr="008B39CF">
        <w:rPr>
          <w:lang w:val="en-US"/>
        </w:rPr>
        <w:t>RRCConnectionResumeComplete</w:t>
      </w:r>
      <w:r w:rsidR="009427C5">
        <w:rPr>
          <w:lang w:val="en-US"/>
        </w:rPr>
        <w:t>/</w:t>
      </w:r>
      <w:r w:rsidR="009427C5" w:rsidRPr="008B39CF">
        <w:rPr>
          <w:lang w:val="en-US"/>
        </w:rPr>
        <w:t>RRCConnectionResumeComplete-NB</w:t>
      </w:r>
      <w:r w:rsidR="009427C5">
        <w:rPr>
          <w:lang w:val="en-US"/>
        </w:rPr>
        <w:t xml:space="preserve">. It is FFS for </w:t>
      </w:r>
      <w:r w:rsidR="005D0005" w:rsidRPr="008B39CF">
        <w:rPr>
          <w:lang w:val="en-US"/>
        </w:rPr>
        <w:t>for RRCreestablishmentComplete and RRCConnectionReconfigurationComplete</w:t>
      </w:r>
      <w:r w:rsidR="005D0005">
        <w:rPr>
          <w:lang w:val="en-US"/>
        </w:rPr>
        <w:t xml:space="preserve"> and Msg3.</w:t>
      </w:r>
    </w:p>
    <w:p w14:paraId="392DCE0B" w14:textId="3608A535" w:rsidR="005D0005" w:rsidRDefault="00263F3F" w:rsidP="009427C5">
      <w:pPr>
        <w:rPr>
          <w:lang w:val="en-US"/>
        </w:rPr>
      </w:pPr>
      <w:r>
        <w:rPr>
          <w:lang w:val="en-US"/>
        </w:rPr>
        <w:t>In some cases, for example if UE has gone out of service and re-establishes</w:t>
      </w:r>
      <w:r w:rsidR="006617E7">
        <w:rPr>
          <w:lang w:val="en-US"/>
        </w:rPr>
        <w:t xml:space="preserve"> </w:t>
      </w:r>
      <w:r>
        <w:rPr>
          <w:lang w:val="en-US"/>
        </w:rPr>
        <w:t xml:space="preserve">the RRC connection </w:t>
      </w:r>
      <w:r w:rsidR="006617E7">
        <w:rPr>
          <w:lang w:val="en-US"/>
        </w:rPr>
        <w:t xml:space="preserve">in a different location, </w:t>
      </w:r>
      <w:r>
        <w:rPr>
          <w:lang w:val="en-US"/>
        </w:rPr>
        <w:t>then the conditions could have changed affecting the fix time. Furthermore, i</w:t>
      </w:r>
      <w:r w:rsidR="005D0005">
        <w:rPr>
          <w:lang w:val="en-US"/>
        </w:rPr>
        <w:t xml:space="preserve">n R17 the GNSS validity duration is reported in </w:t>
      </w:r>
      <w:r w:rsidR="005D0005" w:rsidRPr="008B39CF">
        <w:rPr>
          <w:lang w:val="en-US"/>
        </w:rPr>
        <w:t>RRCreestablishmentComplete and RRCConnectionReconfigurationComplete</w:t>
      </w:r>
      <w:r w:rsidR="005D0005">
        <w:rPr>
          <w:lang w:val="en-US"/>
        </w:rPr>
        <w:t xml:space="preserve"> therefore we propose to follow a consistent approach and include in those message</w:t>
      </w:r>
      <w:r>
        <w:rPr>
          <w:lang w:val="en-US"/>
        </w:rPr>
        <w:t>s</w:t>
      </w:r>
      <w:r w:rsidR="005D0005">
        <w:rPr>
          <w:lang w:val="en-US"/>
        </w:rPr>
        <w:t xml:space="preserve">. </w:t>
      </w:r>
    </w:p>
    <w:p w14:paraId="11823FEC" w14:textId="7A473596" w:rsidR="00263F3F" w:rsidRDefault="00263F3F" w:rsidP="00263F3F">
      <w:pPr>
        <w:jc w:val="left"/>
        <w:rPr>
          <w:b/>
          <w:bCs/>
          <w:lang w:val="en-US"/>
        </w:rPr>
      </w:pPr>
      <w:r w:rsidRPr="00263F3F">
        <w:rPr>
          <w:b/>
          <w:bCs/>
        </w:rPr>
        <w:t>Proposal 1a: GNSS position fix time is</w:t>
      </w:r>
      <w:r w:rsidR="006617E7">
        <w:rPr>
          <w:b/>
          <w:bCs/>
        </w:rPr>
        <w:t xml:space="preserve"> also</w:t>
      </w:r>
      <w:r w:rsidRPr="00263F3F">
        <w:rPr>
          <w:b/>
          <w:bCs/>
        </w:rPr>
        <w:t xml:space="preserve"> included in </w:t>
      </w:r>
      <w:r w:rsidRPr="00D4699A">
        <w:rPr>
          <w:b/>
          <w:bCs/>
          <w:lang w:val="en-US"/>
        </w:rPr>
        <w:t>RRCreestablishmentComplete/ RRCreestablishmentComplete-NB and RRCConnectionReconfigurationComplete/ RRCConnectionReconfigurationComplete-NB</w:t>
      </w:r>
    </w:p>
    <w:p w14:paraId="34F1EEB6" w14:textId="77777777" w:rsidR="00263F3F" w:rsidRPr="00D4699A" w:rsidRDefault="00263F3F" w:rsidP="00D4699A">
      <w:pPr>
        <w:jc w:val="left"/>
        <w:rPr>
          <w:b/>
          <w:bCs/>
        </w:rPr>
      </w:pPr>
    </w:p>
    <w:p w14:paraId="2A438AF7" w14:textId="42F55B97" w:rsidR="008D7A2A" w:rsidRDefault="005F1EA8" w:rsidP="003D12D4">
      <w:r>
        <w:t>It may be beneficial in some cases to already transmit the MAC CE in Msg3, in case there is sufficient UL grant available. In this case we may consider additionally supporting transmission in Msg3.</w:t>
      </w:r>
    </w:p>
    <w:p w14:paraId="2D8DEDD1" w14:textId="568197D4" w:rsidR="005F1EA8" w:rsidRDefault="005F1EA8" w:rsidP="003D12D4">
      <w:r w:rsidRPr="00661335">
        <w:rPr>
          <w:b/>
          <w:bCs/>
        </w:rPr>
        <w:t xml:space="preserve">Proposal </w:t>
      </w:r>
      <w:r w:rsidR="00F708E4">
        <w:rPr>
          <w:b/>
          <w:bCs/>
        </w:rPr>
        <w:t>1</w:t>
      </w:r>
      <w:r w:rsidR="00F708E4" w:rsidRPr="00661335">
        <w:rPr>
          <w:b/>
          <w:bCs/>
        </w:rPr>
        <w:t>b</w:t>
      </w:r>
      <w:r w:rsidRPr="00661335">
        <w:rPr>
          <w:b/>
          <w:bCs/>
        </w:rPr>
        <w:t xml:space="preserve">: RAN2 to </w:t>
      </w:r>
      <w:r w:rsidR="00F708E4">
        <w:rPr>
          <w:b/>
          <w:bCs/>
        </w:rPr>
        <w:t>decide</w:t>
      </w:r>
      <w:r w:rsidR="00F708E4" w:rsidRPr="00661335">
        <w:rPr>
          <w:b/>
          <w:bCs/>
        </w:rPr>
        <w:t xml:space="preserve"> </w:t>
      </w:r>
      <w:r w:rsidRPr="00661335">
        <w:rPr>
          <w:b/>
          <w:bCs/>
        </w:rPr>
        <w:t>whether</w:t>
      </w:r>
      <w:r>
        <w:t xml:space="preserve"> </w:t>
      </w:r>
      <w:r w:rsidR="00C50397">
        <w:rPr>
          <w:b/>
          <w:bCs/>
        </w:rPr>
        <w:t xml:space="preserve">The GNSS assistance information MAC CE </w:t>
      </w:r>
      <w:r>
        <w:rPr>
          <w:b/>
          <w:bCs/>
          <w:iCs/>
        </w:rPr>
        <w:t xml:space="preserve">can be transmitted </w:t>
      </w:r>
      <w:r w:rsidRPr="005F25F8">
        <w:rPr>
          <w:b/>
          <w:bCs/>
          <w:iCs/>
        </w:rPr>
        <w:t>with Msg</w:t>
      </w:r>
      <w:r>
        <w:rPr>
          <w:b/>
          <w:bCs/>
          <w:iCs/>
        </w:rPr>
        <w:t>3</w:t>
      </w:r>
    </w:p>
    <w:p w14:paraId="543E1A4E" w14:textId="77777777" w:rsidR="000B3453" w:rsidRDefault="000B3453" w:rsidP="003D12D4"/>
    <w:p w14:paraId="754507E4" w14:textId="5D649D75" w:rsidR="00AA2BB3" w:rsidRDefault="003867AB" w:rsidP="003D12D4">
      <w:r w:rsidRPr="00661335">
        <w:t xml:space="preserve">The </w:t>
      </w:r>
      <w:r w:rsidR="003A2693" w:rsidRPr="00661335">
        <w:t>UE could inc</w:t>
      </w:r>
      <w:r w:rsidR="003D12D4">
        <w:t>l</w:t>
      </w:r>
      <w:r w:rsidR="003A2693" w:rsidRPr="00661335">
        <w:t xml:space="preserve">ude the </w:t>
      </w:r>
      <w:r w:rsidR="00F708E4">
        <w:t>GNSS position fix time report</w:t>
      </w:r>
      <w:r w:rsidR="003A2693" w:rsidRPr="00661335">
        <w:t xml:space="preserve"> either based on an indication in SIBs or an indication in </w:t>
      </w:r>
      <w:r w:rsidR="005F1EA8">
        <w:t xml:space="preserve">Msg2 or </w:t>
      </w:r>
      <w:r w:rsidR="003A2693" w:rsidRPr="00661335">
        <w:t>Msg4.</w:t>
      </w:r>
      <w:r w:rsidR="008657D2">
        <w:t xml:space="preserve"> The choice mainly depends on whether there is a need for UE specific control (for example scheduling restrictions might mean the gNB does not allow certain UEs to include the </w:t>
      </w:r>
      <w:r w:rsidR="00F708E4">
        <w:t>information</w:t>
      </w:r>
      <w:r w:rsidR="008657D2">
        <w:t xml:space="preserve"> sometimes</w:t>
      </w:r>
      <w:r w:rsidR="005F1EA8">
        <w:t>, for example if a sufficient grant cannot be provided for Msg3 or for Msg5</w:t>
      </w:r>
      <w:r w:rsidR="008657D2">
        <w:t xml:space="preserve">) or whether this can safely be assumed to be a cell specific configuration. </w:t>
      </w:r>
    </w:p>
    <w:p w14:paraId="45298E63" w14:textId="2A4FA87F" w:rsidR="00661335" w:rsidRDefault="008657D2">
      <w:pPr>
        <w:rPr>
          <w:b/>
          <w:bCs/>
        </w:rPr>
      </w:pPr>
      <w:r w:rsidRPr="00661335">
        <w:rPr>
          <w:b/>
          <w:bCs/>
        </w:rPr>
        <w:t xml:space="preserve">Proposal </w:t>
      </w:r>
      <w:r w:rsidR="006617E7">
        <w:rPr>
          <w:b/>
          <w:bCs/>
        </w:rPr>
        <w:t>2</w:t>
      </w:r>
      <w:r w:rsidRPr="00661335">
        <w:rPr>
          <w:b/>
          <w:bCs/>
        </w:rPr>
        <w:t xml:space="preserve">: RAN2 to </w:t>
      </w:r>
      <w:r w:rsidR="00F708E4">
        <w:rPr>
          <w:b/>
          <w:bCs/>
        </w:rPr>
        <w:t>decide</w:t>
      </w:r>
      <w:r w:rsidR="00F708E4" w:rsidRPr="00661335">
        <w:rPr>
          <w:b/>
          <w:bCs/>
        </w:rPr>
        <w:t xml:space="preserve"> </w:t>
      </w:r>
      <w:r w:rsidRPr="00661335">
        <w:rPr>
          <w:b/>
          <w:bCs/>
        </w:rPr>
        <w:t xml:space="preserve">whether the GNSS </w:t>
      </w:r>
      <w:r w:rsidR="00F708E4">
        <w:rPr>
          <w:b/>
          <w:bCs/>
        </w:rPr>
        <w:t>position fix time report</w:t>
      </w:r>
      <w:r w:rsidRPr="00661335">
        <w:rPr>
          <w:b/>
          <w:bCs/>
        </w:rPr>
        <w:t xml:space="preserve"> </w:t>
      </w:r>
      <w:r w:rsidR="00B91A88">
        <w:rPr>
          <w:b/>
          <w:bCs/>
        </w:rPr>
        <w:t>is configured</w:t>
      </w:r>
      <w:r w:rsidR="00661335">
        <w:rPr>
          <w:b/>
          <w:bCs/>
        </w:rPr>
        <w:t>:</w:t>
      </w:r>
    </w:p>
    <w:p w14:paraId="4B662E9A" w14:textId="77777777" w:rsidR="00661335" w:rsidRDefault="00B91A88" w:rsidP="00661335">
      <w:pPr>
        <w:pStyle w:val="ListParagraph"/>
        <w:numPr>
          <w:ilvl w:val="2"/>
          <w:numId w:val="18"/>
        </w:numPr>
        <w:rPr>
          <w:b/>
          <w:bCs/>
        </w:rPr>
      </w:pPr>
      <w:r w:rsidRPr="00661335">
        <w:rPr>
          <w:b/>
          <w:bCs/>
        </w:rPr>
        <w:t xml:space="preserve">in SIB </w:t>
      </w:r>
    </w:p>
    <w:p w14:paraId="4FC04809" w14:textId="77777777" w:rsidR="00661335" w:rsidRDefault="00B91A88" w:rsidP="00661335">
      <w:pPr>
        <w:pStyle w:val="ListParagraph"/>
        <w:numPr>
          <w:ilvl w:val="2"/>
          <w:numId w:val="18"/>
        </w:numPr>
        <w:rPr>
          <w:b/>
          <w:bCs/>
        </w:rPr>
      </w:pPr>
      <w:r w:rsidRPr="00661335">
        <w:rPr>
          <w:b/>
          <w:bCs/>
        </w:rPr>
        <w:t>dynamically based on Msg3 grant size</w:t>
      </w:r>
      <w:r w:rsidR="005F1EA8" w:rsidRPr="00661335">
        <w:rPr>
          <w:b/>
          <w:bCs/>
        </w:rPr>
        <w:t xml:space="preserve"> in RAR (if both Msg3 and Msg5 are supported)</w:t>
      </w:r>
    </w:p>
    <w:p w14:paraId="2C978CF4" w14:textId="579A2668" w:rsidR="008657D2" w:rsidRPr="00661335" w:rsidRDefault="005F1EA8" w:rsidP="00661335">
      <w:pPr>
        <w:pStyle w:val="ListParagraph"/>
        <w:numPr>
          <w:ilvl w:val="2"/>
          <w:numId w:val="18"/>
        </w:numPr>
        <w:rPr>
          <w:b/>
          <w:bCs/>
        </w:rPr>
      </w:pPr>
      <w:r w:rsidRPr="00661335">
        <w:rPr>
          <w:b/>
          <w:bCs/>
        </w:rPr>
        <w:t>based on an indication in Msg4 (if only Msg5 is supported)</w:t>
      </w:r>
    </w:p>
    <w:p w14:paraId="1C2FA09E" w14:textId="0BAD1E8B" w:rsidR="003016CF" w:rsidRDefault="003016CF" w:rsidP="00C30E39">
      <w:pPr>
        <w:ind w:left="1440" w:hanging="1440"/>
        <w:rPr>
          <w:b/>
          <w:bCs/>
        </w:rPr>
      </w:pPr>
    </w:p>
    <w:p w14:paraId="6B5048D1" w14:textId="77777777" w:rsidR="000B3453" w:rsidRPr="00473353" w:rsidRDefault="000B3453" w:rsidP="000B3453">
      <w:pPr>
        <w:pStyle w:val="Heading2"/>
      </w:pPr>
      <w:r>
        <w:rPr>
          <w:lang w:val="en-US"/>
        </w:rPr>
        <w:t>UE based trigger for GNSS assistance information</w:t>
      </w:r>
      <w:r>
        <w:t xml:space="preserve"> reporting</w:t>
      </w:r>
    </w:p>
    <w:p w14:paraId="54E69890" w14:textId="2C9DD30D" w:rsidR="00F708E4" w:rsidRDefault="00F708E4" w:rsidP="000B3453">
      <w:pPr>
        <w:ind w:hanging="22"/>
        <w:rPr>
          <w:lang w:val="en-US"/>
        </w:rPr>
      </w:pPr>
      <w:r>
        <w:rPr>
          <w:lang w:val="en-US"/>
        </w:rPr>
        <w:t xml:space="preserve">It was agreed in the previous meeting that </w:t>
      </w:r>
      <w:r w:rsidRPr="008B39CF">
        <w:rPr>
          <w:lang w:val="en-US"/>
        </w:rPr>
        <w:t>UE reports GNSS validity duration after GNSS measurement. FFS whether the UE reports every time or only if the validity duration changes. FFS if the duration is the remaining validity duration or the whole duration</w:t>
      </w:r>
      <w:r>
        <w:rPr>
          <w:lang w:val="en-US"/>
        </w:rPr>
        <w:t>.</w:t>
      </w:r>
    </w:p>
    <w:p w14:paraId="4903AA84" w14:textId="32A8F002" w:rsidR="00F708E4" w:rsidRPr="00496CE5" w:rsidRDefault="00F708E4" w:rsidP="00D4699A">
      <w:pPr>
        <w:ind w:hanging="22"/>
        <w:rPr>
          <w:bCs/>
          <w:iCs/>
        </w:rPr>
      </w:pPr>
      <w:r>
        <w:rPr>
          <w:lang w:val="en-US"/>
        </w:rPr>
        <w:t>Furthermore, RAN1 are considering the f</w:t>
      </w:r>
      <w:r w:rsidRPr="00496CE5">
        <w:rPr>
          <w:rFonts w:hint="eastAsia"/>
          <w:bCs/>
          <w:iCs/>
        </w:rPr>
        <w:t xml:space="preserve">ollowing </w:t>
      </w:r>
      <w:r w:rsidRPr="00496CE5">
        <w:rPr>
          <w:bCs/>
          <w:iCs/>
        </w:rPr>
        <w:t>alternatives</w:t>
      </w:r>
      <w:r w:rsidRPr="00496CE5">
        <w:rPr>
          <w:rFonts w:hint="eastAsia"/>
          <w:bCs/>
          <w:iCs/>
        </w:rPr>
        <w:t xml:space="preserve"> to inform</w:t>
      </w:r>
      <w:r w:rsidRPr="00496CE5">
        <w:rPr>
          <w:bCs/>
          <w:iCs/>
        </w:rPr>
        <w:t xml:space="preserve"> </w:t>
      </w:r>
      <w:r w:rsidRPr="00496CE5">
        <w:rPr>
          <w:rFonts w:hint="eastAsia"/>
          <w:bCs/>
          <w:iCs/>
        </w:rPr>
        <w:t>eNB the success of GNSS measurement at UE side after GNSS measurement in RRC connected.</w:t>
      </w:r>
    </w:p>
    <w:p w14:paraId="2CB15CC0" w14:textId="77777777" w:rsidR="00F708E4" w:rsidRPr="00496CE5" w:rsidRDefault="00F708E4" w:rsidP="00F708E4">
      <w:pPr>
        <w:numPr>
          <w:ilvl w:val="0"/>
          <w:numId w:val="20"/>
        </w:numPr>
        <w:overflowPunct/>
        <w:autoSpaceDE/>
        <w:autoSpaceDN/>
        <w:adjustRightInd/>
        <w:spacing w:after="0"/>
        <w:jc w:val="left"/>
        <w:textAlignment w:val="auto"/>
        <w:rPr>
          <w:bCs/>
          <w:iCs/>
        </w:rPr>
      </w:pPr>
      <w:r w:rsidRPr="00496CE5">
        <w:rPr>
          <w:rFonts w:hint="eastAsia"/>
          <w:bCs/>
          <w:iCs/>
        </w:rPr>
        <w:t>Alt-1: The UE will report the new GNSS valid</w:t>
      </w:r>
      <w:r>
        <w:rPr>
          <w:bCs/>
          <w:iCs/>
        </w:rPr>
        <w:t>ity</w:t>
      </w:r>
      <w:r w:rsidRPr="00496CE5">
        <w:rPr>
          <w:rFonts w:hint="eastAsia"/>
          <w:bCs/>
          <w:iCs/>
        </w:rPr>
        <w:t xml:space="preserve"> duration </w:t>
      </w:r>
    </w:p>
    <w:p w14:paraId="2B400093" w14:textId="77777777" w:rsidR="00F708E4" w:rsidRPr="00496CE5" w:rsidRDefault="00F708E4" w:rsidP="00F708E4">
      <w:pPr>
        <w:numPr>
          <w:ilvl w:val="0"/>
          <w:numId w:val="20"/>
        </w:numPr>
        <w:overflowPunct/>
        <w:autoSpaceDE/>
        <w:autoSpaceDN/>
        <w:adjustRightInd/>
        <w:spacing w:after="0"/>
        <w:jc w:val="left"/>
        <w:textAlignment w:val="auto"/>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at eNB after the GNSS measurement</w:t>
      </w:r>
    </w:p>
    <w:p w14:paraId="5F383725" w14:textId="77777777" w:rsidR="00F708E4" w:rsidRDefault="00F708E4" w:rsidP="000B3453">
      <w:pPr>
        <w:ind w:hanging="22"/>
      </w:pPr>
    </w:p>
    <w:p w14:paraId="0D619BEE" w14:textId="77777777" w:rsidR="000F252A" w:rsidRDefault="00F708E4" w:rsidP="000B3453">
      <w:pPr>
        <w:ind w:hanging="22"/>
      </w:pPr>
      <w:r>
        <w:t>Since the trigger to perform a GNSS measurement is in RAN2 scope</w:t>
      </w:r>
      <w:r w:rsidR="00A6637E">
        <w:t xml:space="preserve"> (i.e. MAC or RRC) then it follows that the indication of successful completion is also in RAN2</w:t>
      </w:r>
      <w:r w:rsidR="00D124FF">
        <w:t xml:space="preserve">. Regardless of whether the trigger is a DL MAC CE or it is an RRC message, the </w:t>
      </w:r>
      <w:r w:rsidR="00AA4A49">
        <w:t>new GNSS validity duration can be used to inform the NW of GNSS measurement success.</w:t>
      </w:r>
    </w:p>
    <w:p w14:paraId="049BE156" w14:textId="167D5C41" w:rsidR="00F708E4" w:rsidRPr="00D4699A" w:rsidRDefault="000F252A" w:rsidP="000B3453">
      <w:pPr>
        <w:ind w:hanging="22"/>
        <w:rPr>
          <w:b/>
          <w:bCs/>
          <w:iCs/>
        </w:rPr>
      </w:pPr>
      <w:r w:rsidRPr="00D4699A">
        <w:rPr>
          <w:b/>
          <w:bCs/>
        </w:rPr>
        <w:t xml:space="preserve">Proposal </w:t>
      </w:r>
      <w:r w:rsidR="006617E7">
        <w:rPr>
          <w:b/>
          <w:bCs/>
        </w:rPr>
        <w:t>3</w:t>
      </w:r>
      <w:r w:rsidRPr="00D4699A">
        <w:rPr>
          <w:b/>
          <w:bCs/>
        </w:rPr>
        <w:t xml:space="preserve">: </w:t>
      </w:r>
      <w:r w:rsidR="00A6637E" w:rsidRPr="00D4699A">
        <w:rPr>
          <w:b/>
          <w:bCs/>
        </w:rPr>
        <w:t xml:space="preserve"> </w:t>
      </w:r>
      <w:r w:rsidRPr="00D4699A">
        <w:rPr>
          <w:b/>
          <w:bCs/>
        </w:rPr>
        <w:t>S</w:t>
      </w:r>
      <w:r w:rsidRPr="00D4699A">
        <w:rPr>
          <w:b/>
          <w:bCs/>
          <w:iCs/>
        </w:rPr>
        <w:t xml:space="preserve">uccess of GNSS measurement at UE side after GNSS measurement in RRC connected is </w:t>
      </w:r>
      <w:r w:rsidR="00FA6866">
        <w:rPr>
          <w:b/>
          <w:bCs/>
          <w:iCs/>
        </w:rPr>
        <w:t>indicated implicitly</w:t>
      </w:r>
      <w:r w:rsidR="005F1ED6">
        <w:rPr>
          <w:b/>
          <w:bCs/>
          <w:iCs/>
        </w:rPr>
        <w:t xml:space="preserve"> </w:t>
      </w:r>
      <w:r w:rsidR="00FA6866">
        <w:rPr>
          <w:b/>
          <w:bCs/>
          <w:iCs/>
        </w:rPr>
        <w:t>when</w:t>
      </w:r>
      <w:r w:rsidR="005F1ED6">
        <w:rPr>
          <w:b/>
          <w:bCs/>
          <w:iCs/>
        </w:rPr>
        <w:t xml:space="preserve"> UE reports</w:t>
      </w:r>
      <w:r w:rsidRPr="00D4699A">
        <w:rPr>
          <w:b/>
          <w:bCs/>
          <w:iCs/>
        </w:rPr>
        <w:t xml:space="preserve"> GNSS validity duration MAC CE</w:t>
      </w:r>
      <w:r w:rsidR="005F1ED6">
        <w:rPr>
          <w:b/>
          <w:bCs/>
          <w:iCs/>
        </w:rPr>
        <w:t xml:space="preserve"> after the measurement</w:t>
      </w:r>
      <w:r w:rsidRPr="00D4699A">
        <w:rPr>
          <w:b/>
          <w:bCs/>
          <w:iCs/>
        </w:rPr>
        <w:t xml:space="preserve">. </w:t>
      </w:r>
    </w:p>
    <w:p w14:paraId="58DE7013" w14:textId="77777777" w:rsidR="000F252A" w:rsidRDefault="000F252A" w:rsidP="000B3453">
      <w:pPr>
        <w:ind w:hanging="22"/>
        <w:rPr>
          <w:lang w:val="en-US"/>
        </w:rPr>
      </w:pPr>
    </w:p>
    <w:p w14:paraId="6BD8668E" w14:textId="627C6292" w:rsidR="000B3453" w:rsidRDefault="000B3453" w:rsidP="000B3453">
      <w:pPr>
        <w:ind w:hanging="22"/>
        <w:rPr>
          <w:lang w:val="en-US"/>
        </w:rPr>
      </w:pPr>
      <w:r>
        <w:rPr>
          <w:lang w:val="en-US"/>
        </w:rPr>
        <w:t xml:space="preserve">Since the validity of GNSS information may vary dynamically based on the UE circumstances, and the network may not be aware of when the UE circumstances changes, it may be necessary to support additional triggering conditions for GNSS assistance information reporting which are evaluated by the UE. </w:t>
      </w:r>
    </w:p>
    <w:p w14:paraId="67E3375E" w14:textId="6D6071F3" w:rsidR="000B3453" w:rsidRDefault="000B3453" w:rsidP="000B3453">
      <w:pPr>
        <w:ind w:hanging="22"/>
        <w:rPr>
          <w:lang w:val="en-US"/>
        </w:rPr>
      </w:pPr>
      <w:r>
        <w:rPr>
          <w:lang w:val="en-US"/>
        </w:rPr>
        <w:t xml:space="preserve">For example, should the UE detect that the GNSS information validity will expire sooner than previously reported (e.g., due to a change in UE speed), the network needs to be informed such that it can trigger GNSS acquisition before the GNSS validity expires, either through aperiodic trigger or configuring the UE to </w:t>
      </w:r>
      <w:r w:rsidR="005F5EFF">
        <w:rPr>
          <w:lang w:val="en-US"/>
        </w:rPr>
        <w:t>acquire</w:t>
      </w:r>
      <w:r>
        <w:rPr>
          <w:lang w:val="en-US"/>
        </w:rPr>
        <w:t xml:space="preserve"> autonomously (e.g. at a configured timing, which is being discussed in RAN1).</w:t>
      </w:r>
    </w:p>
    <w:p w14:paraId="12CFECA4" w14:textId="28005923" w:rsidR="000B3453" w:rsidRDefault="000B3453" w:rsidP="000B3453">
      <w:pPr>
        <w:ind w:hanging="22"/>
        <w:rPr>
          <w:lang w:val="en-US"/>
        </w:rPr>
      </w:pPr>
      <w:r>
        <w:rPr>
          <w:lang w:val="en-US"/>
        </w:rPr>
        <w:t xml:space="preserve">Use of a UE evaluated trigger </w:t>
      </w:r>
      <w:r w:rsidR="005F5EFF">
        <w:rPr>
          <w:lang w:val="en-US"/>
        </w:rPr>
        <w:t xml:space="preserve">for reporting GNSS assistance information </w:t>
      </w:r>
      <w:r>
        <w:rPr>
          <w:lang w:val="en-US"/>
        </w:rPr>
        <w:t xml:space="preserve">also has the advantage (compared to e.g. a periodic report) that the UE will trigger the MAC CE only when necessary. </w:t>
      </w:r>
    </w:p>
    <w:p w14:paraId="4DB5FABC" w14:textId="77777777" w:rsidR="000B3453" w:rsidRDefault="000B3453" w:rsidP="000B3453">
      <w:pPr>
        <w:ind w:hanging="22"/>
        <w:rPr>
          <w:lang w:val="en-US"/>
        </w:rPr>
      </w:pPr>
      <w:r>
        <w:rPr>
          <w:lang w:val="en-US"/>
        </w:rPr>
        <w:t>If the UE triggers a GNSS assistance report when it detects that the GNSS validity duration changes by a configured threshold  then the network can provision for a gap and trigger GNSS acquisition accordingly.</w:t>
      </w:r>
    </w:p>
    <w:p w14:paraId="5960F01D" w14:textId="0FF3D6AD" w:rsidR="000B3453" w:rsidRDefault="000B3453" w:rsidP="000B3453">
      <w:pPr>
        <w:ind w:left="1440" w:hanging="1440"/>
        <w:rPr>
          <w:b/>
          <w:bCs/>
        </w:rPr>
      </w:pPr>
      <w:r>
        <w:rPr>
          <w:b/>
          <w:bCs/>
        </w:rPr>
        <w:t xml:space="preserve">Proposal </w:t>
      </w:r>
      <w:r w:rsidR="006617E7">
        <w:rPr>
          <w:b/>
          <w:bCs/>
        </w:rPr>
        <w:t>4</w:t>
      </w:r>
      <w:r>
        <w:rPr>
          <w:b/>
          <w:bCs/>
        </w:rPr>
        <w:t>:</w:t>
      </w:r>
      <w:r>
        <w:rPr>
          <w:b/>
          <w:bCs/>
        </w:rPr>
        <w:tab/>
      </w:r>
      <w:r w:rsidR="006617E7">
        <w:rPr>
          <w:b/>
          <w:bCs/>
        </w:rPr>
        <w:t>The validity duration</w:t>
      </w:r>
      <w:r w:rsidR="00C50397">
        <w:rPr>
          <w:b/>
          <w:bCs/>
        </w:rPr>
        <w:t xml:space="preserve"> </w:t>
      </w:r>
      <w:r w:rsidR="005F5EFF">
        <w:rPr>
          <w:b/>
          <w:bCs/>
        </w:rPr>
        <w:t>MAC CE</w:t>
      </w:r>
      <w:r>
        <w:rPr>
          <w:b/>
          <w:bCs/>
        </w:rPr>
        <w:t xml:space="preserve"> is</w:t>
      </w:r>
      <w:r w:rsidR="000F252A">
        <w:rPr>
          <w:b/>
          <w:bCs/>
        </w:rPr>
        <w:t xml:space="preserve"> also</w:t>
      </w:r>
      <w:r>
        <w:rPr>
          <w:b/>
          <w:bCs/>
        </w:rPr>
        <w:t xml:space="preserve"> reported when </w:t>
      </w:r>
      <w:r w:rsidRPr="002F5664">
        <w:rPr>
          <w:b/>
          <w:bCs/>
        </w:rPr>
        <w:t>the UE detects that the GNSS validity duration changes by a configured threshold</w:t>
      </w:r>
      <w:r>
        <w:rPr>
          <w:b/>
          <w:bCs/>
        </w:rPr>
        <w:t>.</w:t>
      </w:r>
    </w:p>
    <w:p w14:paraId="522466B9" w14:textId="77777777" w:rsidR="00D4699A" w:rsidRDefault="00D4699A" w:rsidP="00D4699A"/>
    <w:p w14:paraId="5C0EE481" w14:textId="0AAE0C8E" w:rsidR="000B3453" w:rsidRPr="00D4699A" w:rsidRDefault="000F252A" w:rsidP="00D4699A">
      <w:r w:rsidRPr="00D4699A">
        <w:t>It is also FFS whether the UE reports the remaining validity duration or the whole duration. In R17 the remaining duration is reported.</w:t>
      </w:r>
    </w:p>
    <w:tbl>
      <w:tblPr>
        <w:tblStyle w:val="TableGrid"/>
        <w:tblW w:w="0" w:type="auto"/>
        <w:tblInd w:w="1440" w:type="dxa"/>
        <w:tblLook w:val="04A0" w:firstRow="1" w:lastRow="0" w:firstColumn="1" w:lastColumn="0" w:noHBand="0" w:noVBand="1"/>
      </w:tblPr>
      <w:tblGrid>
        <w:gridCol w:w="8189"/>
      </w:tblGrid>
      <w:tr w:rsidR="008A321B" w14:paraId="469C5739" w14:textId="77777777" w:rsidTr="008A321B">
        <w:tc>
          <w:tcPr>
            <w:tcW w:w="9629" w:type="dxa"/>
          </w:tcPr>
          <w:p w14:paraId="2618F86A" w14:textId="77777777" w:rsidR="008A321B" w:rsidRPr="00362732" w:rsidRDefault="008A321B" w:rsidP="008A321B">
            <w:pPr>
              <w:pStyle w:val="B2"/>
            </w:pPr>
            <w:r w:rsidRPr="00362732">
              <w:t>2&gt;</w:t>
            </w:r>
            <w:r w:rsidRPr="00362732">
              <w:tab/>
              <w:t>if the UE is connected to NTN:</w:t>
            </w:r>
          </w:p>
          <w:p w14:paraId="26FEB627" w14:textId="77777777" w:rsidR="008A321B" w:rsidRPr="00362732" w:rsidRDefault="008A321B" w:rsidP="008A321B">
            <w:pPr>
              <w:pStyle w:val="B3"/>
            </w:pPr>
            <w:r w:rsidRPr="00362732">
              <w:t>3&gt;</w:t>
            </w:r>
            <w:r w:rsidRPr="00362732">
              <w:tab/>
              <w:t xml:space="preserve">include </w:t>
            </w:r>
            <w:r w:rsidRPr="00362732">
              <w:rPr>
                <w:i/>
              </w:rPr>
              <w:t>gnss-validityDuration</w:t>
            </w:r>
            <w:r w:rsidRPr="00362732">
              <w:t xml:space="preserve"> in accordance with </w:t>
            </w:r>
            <w:r w:rsidRPr="00D4699A">
              <w:rPr>
                <w:highlight w:val="yellow"/>
              </w:rPr>
              <w:t>the remaining time</w:t>
            </w:r>
            <w:r w:rsidRPr="00362732">
              <w:t xml:space="preserve"> of the GNSS validity duration;</w:t>
            </w:r>
          </w:p>
          <w:p w14:paraId="0D2103D2" w14:textId="77777777" w:rsidR="008A321B" w:rsidRDefault="008A321B" w:rsidP="003016CF">
            <w:pPr>
              <w:rPr>
                <w:b/>
                <w:bCs/>
              </w:rPr>
            </w:pPr>
          </w:p>
        </w:tc>
      </w:tr>
    </w:tbl>
    <w:p w14:paraId="056233AC" w14:textId="77777777" w:rsidR="008A321B" w:rsidRDefault="008A321B" w:rsidP="003016CF">
      <w:pPr>
        <w:ind w:left="1440" w:hanging="1440"/>
        <w:rPr>
          <w:b/>
          <w:bCs/>
        </w:rPr>
      </w:pPr>
    </w:p>
    <w:p w14:paraId="5A2AF448" w14:textId="4DEF0A1B" w:rsidR="008A321B" w:rsidRDefault="008A321B" w:rsidP="00D4699A">
      <w:r w:rsidRPr="00D4699A">
        <w:t xml:space="preserve">This makes sense also for Rel-18. The remaining duration would essentially be the same as the whole time when the MAC CE is triggered after completion of a measurement, but it would be the remaining time only when triggered due to change of </w:t>
      </w:r>
      <w:r w:rsidR="005F1ED6" w:rsidRPr="00D4699A">
        <w:t xml:space="preserve">validity duration. </w:t>
      </w:r>
    </w:p>
    <w:p w14:paraId="75172D90" w14:textId="0B420E9B" w:rsidR="005F1ED6" w:rsidRDefault="005F1ED6" w:rsidP="005F1ED6">
      <w:pPr>
        <w:ind w:left="1440" w:hanging="1440"/>
        <w:rPr>
          <w:b/>
          <w:bCs/>
        </w:rPr>
      </w:pPr>
      <w:bookmarkStart w:id="1" w:name="_Hlk131690910"/>
      <w:r>
        <w:rPr>
          <w:b/>
          <w:bCs/>
        </w:rPr>
        <w:t xml:space="preserve">Proposal </w:t>
      </w:r>
      <w:r w:rsidR="006617E7">
        <w:rPr>
          <w:b/>
          <w:bCs/>
        </w:rPr>
        <w:t>5</w:t>
      </w:r>
      <w:r>
        <w:rPr>
          <w:b/>
          <w:bCs/>
        </w:rPr>
        <w:t>:</w:t>
      </w:r>
      <w:r>
        <w:rPr>
          <w:b/>
          <w:bCs/>
        </w:rPr>
        <w:tab/>
        <w:t>The remaining validity time is reported for GNSS validity duration.</w:t>
      </w:r>
    </w:p>
    <w:bookmarkEnd w:id="1"/>
    <w:p w14:paraId="732B02E3" w14:textId="77777777" w:rsidR="005F1ED6" w:rsidRPr="00D4699A" w:rsidRDefault="005F1ED6" w:rsidP="003016CF">
      <w:pPr>
        <w:ind w:left="1440" w:hanging="1440"/>
      </w:pPr>
    </w:p>
    <w:p w14:paraId="003EC3FB" w14:textId="1F69FFFB" w:rsidR="00473353" w:rsidRPr="00473353" w:rsidRDefault="00D70391" w:rsidP="00D70391">
      <w:pPr>
        <w:pStyle w:val="Heading2"/>
      </w:pPr>
      <w:r>
        <w:t xml:space="preserve">Reduction of excessive GNSS </w:t>
      </w:r>
      <w:r w:rsidR="00DA22A8">
        <w:t xml:space="preserve">acquisition and </w:t>
      </w:r>
      <w:r>
        <w:t>reporting</w:t>
      </w:r>
    </w:p>
    <w:p w14:paraId="14442C5C" w14:textId="58402675" w:rsidR="007250F8" w:rsidRDefault="00E53599" w:rsidP="00265AC0">
      <w:pPr>
        <w:spacing w:line="276" w:lineRule="auto"/>
      </w:pPr>
      <w:r>
        <w:t>Acquisition of GNSS may take considerable time and UE power consumption depending on aspects like UE capability and required accuracy. This may be especially important in IoT NTN scenarios, where devices may need to suspend transmission/reception to acquire GNSS</w:t>
      </w:r>
      <w:r w:rsidR="002441BB">
        <w:t xml:space="preserve"> (resulting in lower throughput)</w:t>
      </w:r>
      <w:r>
        <w:t xml:space="preserve">, and where reduction of UE power consumption is an important consideration. </w:t>
      </w:r>
    </w:p>
    <w:p w14:paraId="1071C9D1" w14:textId="4995F2E8" w:rsidR="000B3453" w:rsidRDefault="000B3453" w:rsidP="00265AC0">
      <w:pPr>
        <w:spacing w:line="276" w:lineRule="auto"/>
        <w:rPr>
          <w:lang w:val="en-US"/>
        </w:rPr>
      </w:pPr>
      <w:r>
        <w:rPr>
          <w:lang w:val="en-US"/>
        </w:rPr>
        <w:t xml:space="preserve">Additionally, </w:t>
      </w:r>
      <w:r>
        <w:t>o</w:t>
      </w:r>
      <w:r w:rsidR="00C30E39" w:rsidRPr="00661335">
        <w:rPr>
          <w:lang w:val="en-US"/>
        </w:rPr>
        <w:t xml:space="preserve">ne drawback of a UE trigger is that this may occur frequently resulting in excessive </w:t>
      </w:r>
      <w:r w:rsidR="00664133">
        <w:rPr>
          <w:lang w:val="en-US"/>
        </w:rPr>
        <w:t xml:space="preserve">GNSS acquisition and </w:t>
      </w:r>
      <w:r w:rsidR="00C30E39" w:rsidRPr="00661335">
        <w:rPr>
          <w:lang w:val="en-US"/>
        </w:rPr>
        <w:t xml:space="preserve">reporting. </w:t>
      </w:r>
    </w:p>
    <w:p w14:paraId="005AED31" w14:textId="6886B245" w:rsidR="00265AC0" w:rsidRDefault="00C30E39" w:rsidP="00265AC0">
      <w:pPr>
        <w:spacing w:line="276" w:lineRule="auto"/>
      </w:pPr>
      <w:r w:rsidRPr="00661335">
        <w:rPr>
          <w:lang w:val="en-US"/>
        </w:rPr>
        <w:t>T</w:t>
      </w:r>
      <w:r w:rsidR="00F61D27" w:rsidRPr="003D12D4">
        <w:t xml:space="preserve">o </w:t>
      </w:r>
      <w:r w:rsidR="00F61D27">
        <w:t xml:space="preserve">avoid </w:t>
      </w:r>
      <w:r w:rsidR="003D12D4">
        <w:t>this</w:t>
      </w:r>
      <w:r w:rsidR="00664133">
        <w:t>,</w:t>
      </w:r>
      <w:r w:rsidR="003D12D4">
        <w:t xml:space="preserve"> </w:t>
      </w:r>
      <w:r w:rsidR="003A2C9E">
        <w:t>a</w:t>
      </w:r>
      <w:r w:rsidR="007F493B">
        <w:t xml:space="preserve"> </w:t>
      </w:r>
      <w:r w:rsidR="00257FDE">
        <w:t>network configure</w:t>
      </w:r>
      <w:r w:rsidR="003A2C9E">
        <w:t>d</w:t>
      </w:r>
      <w:r w:rsidR="00257FDE">
        <w:t xml:space="preserve"> prohibit timer</w:t>
      </w:r>
      <w:r w:rsidR="003D12D4">
        <w:t xml:space="preserve"> could be used, </w:t>
      </w:r>
      <w:r w:rsidR="000514C2">
        <w:t xml:space="preserve">which could be </w:t>
      </w:r>
      <w:r w:rsidR="00D73F2F">
        <w:t>(re)</w:t>
      </w:r>
      <w:r w:rsidR="000514C2">
        <w:t>started upon acquisition of GNSS</w:t>
      </w:r>
      <w:r w:rsidR="00D73F2F">
        <w:t xml:space="preserve"> or transmission of GNSS report</w:t>
      </w:r>
      <w:r w:rsidR="00257FDE">
        <w:t>.</w:t>
      </w:r>
      <w:r w:rsidR="005D0394">
        <w:t xml:space="preserve"> The duration of the prohibit timer could be </w:t>
      </w:r>
      <w:r w:rsidR="000B3453">
        <w:t xml:space="preserve">configurable, or </w:t>
      </w:r>
      <w:r w:rsidR="005D0394">
        <w:t>related to GNSS validity duration</w:t>
      </w:r>
      <w:r w:rsidR="000B3453">
        <w:t xml:space="preserve"> (e.g. shorter than the GNSS validity duration such that a change can be reported in time, but long enough to avoid excessive GNSS acquisition and reporting). W</w:t>
      </w:r>
      <w:r w:rsidR="004856B1">
        <w:t>hile running the UE may not acquire or report GNSS information.</w:t>
      </w:r>
    </w:p>
    <w:p w14:paraId="46ADC514" w14:textId="03AA9B19" w:rsidR="00466480" w:rsidRPr="001F2DCB" w:rsidRDefault="009A4C28" w:rsidP="001F2DCB">
      <w:pPr>
        <w:ind w:left="1440" w:hanging="1440"/>
        <w:rPr>
          <w:b/>
          <w:bCs/>
        </w:rPr>
      </w:pPr>
      <w:r>
        <w:rPr>
          <w:b/>
          <w:bCs/>
        </w:rPr>
        <w:t xml:space="preserve">Proposal </w:t>
      </w:r>
      <w:r w:rsidR="006617E7">
        <w:rPr>
          <w:b/>
          <w:bCs/>
        </w:rPr>
        <w:t>6</w:t>
      </w:r>
      <w:r>
        <w:rPr>
          <w:b/>
          <w:bCs/>
        </w:rPr>
        <w:t>:</w:t>
      </w:r>
      <w:r>
        <w:rPr>
          <w:b/>
          <w:bCs/>
        </w:rPr>
        <w:tab/>
        <w:t xml:space="preserve">Introduce a prohibit timer to prevent </w:t>
      </w:r>
      <w:r w:rsidR="00FB035A">
        <w:rPr>
          <w:b/>
          <w:bCs/>
        </w:rPr>
        <w:t>excessive</w:t>
      </w:r>
      <w:r>
        <w:rPr>
          <w:b/>
          <w:bCs/>
        </w:rPr>
        <w:t xml:space="preserve"> </w:t>
      </w:r>
      <w:r w:rsidR="004202AA">
        <w:rPr>
          <w:b/>
          <w:bCs/>
        </w:rPr>
        <w:t xml:space="preserve">acquisition and </w:t>
      </w:r>
      <w:r>
        <w:rPr>
          <w:b/>
          <w:bCs/>
        </w:rPr>
        <w:t>reporting of GNSS</w:t>
      </w:r>
      <w:r w:rsidR="00C4342A">
        <w:rPr>
          <w:b/>
          <w:bCs/>
        </w:rPr>
        <w:t xml:space="preserve"> information</w:t>
      </w:r>
      <w:r w:rsidR="004202AA">
        <w:rPr>
          <w:b/>
          <w:bCs/>
        </w:rPr>
        <w:t>.</w:t>
      </w:r>
    </w:p>
    <w:p w14:paraId="45EE2322" w14:textId="77777777" w:rsidR="00757F4F" w:rsidRPr="004A1A95" w:rsidRDefault="00757F4F" w:rsidP="00757F4F">
      <w:pPr>
        <w:pStyle w:val="Heading1"/>
      </w:pPr>
      <w:r w:rsidRPr="004A1A95">
        <w:t>Conclusion</w:t>
      </w:r>
    </w:p>
    <w:p w14:paraId="5BC6A631" w14:textId="66635071" w:rsidR="00757F4F" w:rsidRDefault="00757F4F" w:rsidP="00757F4F">
      <w:pPr>
        <w:tabs>
          <w:tab w:val="left" w:pos="0"/>
        </w:tabs>
      </w:pPr>
      <w:r>
        <w:t xml:space="preserve">In this contribution the following proposals were made concerning </w:t>
      </w:r>
      <w:r w:rsidR="00A57611">
        <w:t>enhanced GNSS operation for IoT NTN devices:</w:t>
      </w:r>
    </w:p>
    <w:p w14:paraId="0711C448" w14:textId="351487B2" w:rsidR="00FA6866" w:rsidRDefault="00FA6866" w:rsidP="00FA6866">
      <w:pPr>
        <w:jc w:val="left"/>
        <w:rPr>
          <w:b/>
          <w:bCs/>
          <w:lang w:val="en-US"/>
        </w:rPr>
      </w:pPr>
      <w:r w:rsidRPr="00263F3F">
        <w:rPr>
          <w:b/>
          <w:bCs/>
        </w:rPr>
        <w:t>Proposal 1</w:t>
      </w:r>
      <w:r w:rsidR="006617E7">
        <w:rPr>
          <w:b/>
          <w:bCs/>
        </w:rPr>
        <w:t>a</w:t>
      </w:r>
      <w:r w:rsidRPr="00263F3F">
        <w:rPr>
          <w:b/>
          <w:bCs/>
        </w:rPr>
        <w:t xml:space="preserve">: GNSS position fix time is </w:t>
      </w:r>
      <w:r w:rsidR="006617E7">
        <w:rPr>
          <w:b/>
          <w:bCs/>
        </w:rPr>
        <w:t xml:space="preserve">also </w:t>
      </w:r>
      <w:r w:rsidRPr="00263F3F">
        <w:rPr>
          <w:b/>
          <w:bCs/>
        </w:rPr>
        <w:t xml:space="preserve">included in </w:t>
      </w:r>
      <w:r w:rsidRPr="001F2E10">
        <w:rPr>
          <w:b/>
          <w:bCs/>
          <w:lang w:val="en-US"/>
        </w:rPr>
        <w:t xml:space="preserve">RRCreestablishmentComplete/ RRCreestablishmentComplete-NB and RRCConnectionReconfigurationComplete/ RRCConnectionReconfigurationComplete-NB </w:t>
      </w:r>
    </w:p>
    <w:p w14:paraId="1ACA2583" w14:textId="0E7DE666" w:rsidR="00661335" w:rsidRDefault="00661335" w:rsidP="00661335">
      <w:r w:rsidRPr="00661335">
        <w:rPr>
          <w:b/>
          <w:bCs/>
        </w:rPr>
        <w:t xml:space="preserve">Proposal </w:t>
      </w:r>
      <w:r w:rsidR="00FA6866">
        <w:rPr>
          <w:b/>
          <w:bCs/>
        </w:rPr>
        <w:t>1</w:t>
      </w:r>
      <w:r w:rsidRPr="00661335">
        <w:rPr>
          <w:b/>
          <w:bCs/>
        </w:rPr>
        <w:t xml:space="preserve">b: RAN2 to </w:t>
      </w:r>
      <w:r w:rsidR="00FA6866">
        <w:rPr>
          <w:b/>
          <w:bCs/>
        </w:rPr>
        <w:t>decide</w:t>
      </w:r>
      <w:r w:rsidR="00FA6866" w:rsidRPr="00661335">
        <w:rPr>
          <w:b/>
          <w:bCs/>
        </w:rPr>
        <w:t xml:space="preserve"> </w:t>
      </w:r>
      <w:r w:rsidRPr="00661335">
        <w:rPr>
          <w:b/>
          <w:bCs/>
        </w:rPr>
        <w:t>whether</w:t>
      </w:r>
      <w:r>
        <w:t xml:space="preserve"> </w:t>
      </w:r>
      <w:r>
        <w:rPr>
          <w:b/>
          <w:bCs/>
        </w:rPr>
        <w:t xml:space="preserve">The GNSS assistance information MAC CE </w:t>
      </w:r>
      <w:r>
        <w:rPr>
          <w:b/>
          <w:bCs/>
          <w:iCs/>
        </w:rPr>
        <w:t xml:space="preserve">can be transmitted </w:t>
      </w:r>
      <w:r w:rsidRPr="005F25F8">
        <w:rPr>
          <w:b/>
          <w:bCs/>
          <w:iCs/>
        </w:rPr>
        <w:t>with Msg</w:t>
      </w:r>
      <w:r>
        <w:rPr>
          <w:b/>
          <w:bCs/>
          <w:iCs/>
        </w:rPr>
        <w:t>3</w:t>
      </w:r>
    </w:p>
    <w:p w14:paraId="1D05FD8A" w14:textId="59859774" w:rsidR="00661335" w:rsidRDefault="00661335" w:rsidP="00661335">
      <w:pPr>
        <w:rPr>
          <w:b/>
          <w:bCs/>
        </w:rPr>
      </w:pPr>
      <w:r w:rsidRPr="00661335">
        <w:rPr>
          <w:b/>
          <w:bCs/>
        </w:rPr>
        <w:t xml:space="preserve">Proposal </w:t>
      </w:r>
      <w:r w:rsidR="006617E7">
        <w:rPr>
          <w:b/>
          <w:bCs/>
        </w:rPr>
        <w:t>2</w:t>
      </w:r>
      <w:r w:rsidRPr="00661335">
        <w:rPr>
          <w:b/>
          <w:bCs/>
        </w:rPr>
        <w:t xml:space="preserve">: RAN2 to </w:t>
      </w:r>
      <w:r w:rsidR="00FA6866">
        <w:rPr>
          <w:b/>
          <w:bCs/>
        </w:rPr>
        <w:t>decide</w:t>
      </w:r>
      <w:r w:rsidR="00FA6866" w:rsidRPr="00661335">
        <w:rPr>
          <w:b/>
          <w:bCs/>
        </w:rPr>
        <w:t xml:space="preserve"> </w:t>
      </w:r>
      <w:r w:rsidRPr="00661335">
        <w:rPr>
          <w:b/>
          <w:bCs/>
        </w:rPr>
        <w:t xml:space="preserve">whether the GNSS assistance </w:t>
      </w:r>
      <w:r>
        <w:rPr>
          <w:b/>
          <w:bCs/>
        </w:rPr>
        <w:t xml:space="preserve">information </w:t>
      </w:r>
      <w:r w:rsidRPr="00661335">
        <w:rPr>
          <w:b/>
          <w:bCs/>
        </w:rPr>
        <w:t xml:space="preserve">MAC CE </w:t>
      </w:r>
      <w:r>
        <w:rPr>
          <w:b/>
          <w:bCs/>
        </w:rPr>
        <w:t>is configured:</w:t>
      </w:r>
    </w:p>
    <w:p w14:paraId="09DC4EE2" w14:textId="77777777" w:rsidR="00661335" w:rsidRDefault="00661335" w:rsidP="00661335">
      <w:pPr>
        <w:pStyle w:val="ListParagraph"/>
        <w:numPr>
          <w:ilvl w:val="2"/>
          <w:numId w:val="19"/>
        </w:numPr>
        <w:rPr>
          <w:b/>
          <w:bCs/>
        </w:rPr>
      </w:pPr>
      <w:r w:rsidRPr="00661335">
        <w:rPr>
          <w:b/>
          <w:bCs/>
        </w:rPr>
        <w:t xml:space="preserve">in SIB </w:t>
      </w:r>
    </w:p>
    <w:p w14:paraId="63CAECF8" w14:textId="77777777" w:rsidR="00661335" w:rsidRDefault="00661335" w:rsidP="00661335">
      <w:pPr>
        <w:pStyle w:val="ListParagraph"/>
        <w:numPr>
          <w:ilvl w:val="2"/>
          <w:numId w:val="19"/>
        </w:numPr>
        <w:rPr>
          <w:b/>
          <w:bCs/>
        </w:rPr>
      </w:pPr>
      <w:r w:rsidRPr="00661335">
        <w:rPr>
          <w:b/>
          <w:bCs/>
        </w:rPr>
        <w:t>dynamically based on Msg3 grant size in RAR (if both Msg3 and Msg5 are supported)</w:t>
      </w:r>
    </w:p>
    <w:p w14:paraId="6E734993" w14:textId="0CCF782E" w:rsidR="00661335" w:rsidRPr="00661335" w:rsidRDefault="00661335" w:rsidP="00661335">
      <w:pPr>
        <w:pStyle w:val="ListParagraph"/>
        <w:numPr>
          <w:ilvl w:val="2"/>
          <w:numId w:val="19"/>
        </w:numPr>
        <w:rPr>
          <w:b/>
          <w:bCs/>
        </w:rPr>
      </w:pPr>
      <w:r w:rsidRPr="00661335">
        <w:rPr>
          <w:b/>
          <w:bCs/>
        </w:rPr>
        <w:t>based on an indication in Msg4 (if only Msg5 is supported)</w:t>
      </w:r>
    </w:p>
    <w:p w14:paraId="061FDC1C" w14:textId="39489148" w:rsidR="00FA6866" w:rsidRPr="00D4699A" w:rsidRDefault="00FA6866" w:rsidP="00D4699A">
      <w:pPr>
        <w:rPr>
          <w:b/>
          <w:bCs/>
          <w:iCs/>
        </w:rPr>
      </w:pPr>
      <w:r w:rsidRPr="00D4699A">
        <w:rPr>
          <w:b/>
          <w:bCs/>
        </w:rPr>
        <w:t xml:space="preserve">Proposal </w:t>
      </w:r>
      <w:r w:rsidR="006617E7">
        <w:rPr>
          <w:b/>
          <w:bCs/>
        </w:rPr>
        <w:t>3</w:t>
      </w:r>
      <w:r w:rsidRPr="00D4699A">
        <w:rPr>
          <w:b/>
          <w:bCs/>
        </w:rPr>
        <w:t>:  S</w:t>
      </w:r>
      <w:r w:rsidRPr="00D4699A">
        <w:rPr>
          <w:b/>
          <w:bCs/>
          <w:iCs/>
        </w:rPr>
        <w:t xml:space="preserve">uccess of GNSS measurement at UE side after GNSS measurement in RRC connected is indicated implicitly when UE reports GNSS validity duration MAC CE after the measurement. </w:t>
      </w:r>
    </w:p>
    <w:p w14:paraId="60B18E2A" w14:textId="4489DBFA" w:rsidR="00661335" w:rsidRDefault="00661335" w:rsidP="00661335">
      <w:pPr>
        <w:ind w:left="1440" w:hanging="1440"/>
        <w:rPr>
          <w:b/>
          <w:bCs/>
        </w:rPr>
      </w:pPr>
      <w:r>
        <w:rPr>
          <w:b/>
          <w:bCs/>
        </w:rPr>
        <w:t>Proposal 4:</w:t>
      </w:r>
      <w:r>
        <w:rPr>
          <w:b/>
          <w:bCs/>
        </w:rPr>
        <w:tab/>
      </w:r>
      <w:r w:rsidR="006617E7">
        <w:rPr>
          <w:b/>
          <w:bCs/>
        </w:rPr>
        <w:t>The validity duration</w:t>
      </w:r>
      <w:r>
        <w:rPr>
          <w:b/>
          <w:bCs/>
        </w:rPr>
        <w:t xml:space="preserve"> MAC CE is</w:t>
      </w:r>
      <w:r w:rsidR="00FA6866">
        <w:rPr>
          <w:b/>
          <w:bCs/>
        </w:rPr>
        <w:t xml:space="preserve"> also</w:t>
      </w:r>
      <w:r>
        <w:rPr>
          <w:b/>
          <w:bCs/>
        </w:rPr>
        <w:t xml:space="preserve"> reported when </w:t>
      </w:r>
      <w:r w:rsidRPr="002F5664">
        <w:rPr>
          <w:b/>
          <w:bCs/>
        </w:rPr>
        <w:t>the UE detects that the GNSS validity duration changes by a configured threshold</w:t>
      </w:r>
      <w:r>
        <w:rPr>
          <w:b/>
          <w:bCs/>
        </w:rPr>
        <w:t>.</w:t>
      </w:r>
    </w:p>
    <w:p w14:paraId="6072CF18" w14:textId="714FCE22" w:rsidR="006617E7" w:rsidRDefault="006617E7" w:rsidP="006617E7">
      <w:pPr>
        <w:ind w:left="1440" w:hanging="1440"/>
        <w:rPr>
          <w:b/>
          <w:bCs/>
        </w:rPr>
      </w:pPr>
      <w:r>
        <w:rPr>
          <w:b/>
          <w:bCs/>
        </w:rPr>
        <w:t>Proposal 5:</w:t>
      </w:r>
      <w:r>
        <w:rPr>
          <w:b/>
          <w:bCs/>
        </w:rPr>
        <w:tab/>
        <w:t>The remaining validity time is reported for GNSS validity duration.</w:t>
      </w:r>
    </w:p>
    <w:p w14:paraId="692D0FFB" w14:textId="508E1D9F" w:rsidR="00661335" w:rsidRPr="00661335" w:rsidRDefault="00661335" w:rsidP="00661335">
      <w:pPr>
        <w:ind w:left="1440" w:hanging="1440"/>
        <w:rPr>
          <w:b/>
          <w:bCs/>
        </w:rPr>
      </w:pPr>
      <w:r>
        <w:rPr>
          <w:b/>
          <w:bCs/>
        </w:rPr>
        <w:t xml:space="preserve">Proposal </w:t>
      </w:r>
      <w:r w:rsidR="006617E7">
        <w:rPr>
          <w:b/>
          <w:bCs/>
        </w:rPr>
        <w:t>6</w:t>
      </w:r>
      <w:r>
        <w:rPr>
          <w:b/>
          <w:bCs/>
        </w:rPr>
        <w:t>:</w:t>
      </w:r>
      <w:r>
        <w:rPr>
          <w:b/>
          <w:bCs/>
        </w:rPr>
        <w:tab/>
        <w:t>Introduce a prohibit timer to prevent excessive acquisition and reporting of GNSS information.</w:t>
      </w:r>
    </w:p>
    <w:p w14:paraId="782A5223" w14:textId="77777777" w:rsidR="00757F4F" w:rsidRPr="008E1201" w:rsidRDefault="00757F4F" w:rsidP="00757F4F">
      <w:pPr>
        <w:pStyle w:val="Heading1"/>
      </w:pPr>
      <w:r w:rsidRPr="008E1201">
        <w:t>References</w:t>
      </w:r>
    </w:p>
    <w:bookmarkStart w:id="2" w:name="_Ref110867306"/>
    <w:p w14:paraId="4DF3C2B9" w14:textId="77777777" w:rsidR="00495C5A" w:rsidRPr="001A1F57" w:rsidRDefault="00495C5A" w:rsidP="00495C5A">
      <w:pPr>
        <w:pStyle w:val="Reference"/>
        <w:numPr>
          <w:ilvl w:val="0"/>
          <w:numId w:val="12"/>
        </w:numPr>
        <w:spacing w:after="0"/>
        <w:rPr>
          <w:rFonts w:asciiTheme="minorHAnsi" w:eastAsia="Arial Unicode MS" w:hAnsiTheme="minorHAnsi" w:cstheme="minorHAnsi"/>
        </w:rPr>
      </w:pPr>
      <w:r w:rsidRPr="00A270E2">
        <w:rPr>
          <w:rFonts w:asciiTheme="minorHAnsi" w:hAnsiTheme="minorHAnsi" w:cstheme="minorHAnsi"/>
        </w:rPr>
        <w:fldChar w:fldCharType="begin"/>
      </w:r>
      <w:r w:rsidRPr="00A270E2">
        <w:rPr>
          <w:rFonts w:asciiTheme="minorHAnsi" w:hAnsiTheme="minorHAnsi" w:cstheme="minorHAnsi"/>
        </w:rPr>
        <w:instrText>HYPERLINK "https://www.3gpp.org/ftp/TSG_RAN/TSG_RAN/TSGR_98e/Docs/RP-223519.zip"</w:instrText>
      </w:r>
      <w:r w:rsidRPr="00A270E2">
        <w:rPr>
          <w:rFonts w:asciiTheme="minorHAnsi" w:hAnsiTheme="minorHAnsi" w:cstheme="minorHAnsi"/>
        </w:rPr>
      </w:r>
      <w:r w:rsidRPr="00A270E2">
        <w:rPr>
          <w:rFonts w:asciiTheme="minorHAnsi" w:hAnsiTheme="minorHAnsi" w:cstheme="minorHAnsi"/>
        </w:rPr>
        <w:fldChar w:fldCharType="separate"/>
      </w:r>
      <w:r w:rsidRPr="00A270E2">
        <w:rPr>
          <w:rStyle w:val="Hyperlink"/>
          <w:rFonts w:asciiTheme="minorHAnsi" w:hAnsiTheme="minorHAnsi" w:cstheme="minorHAnsi"/>
        </w:rPr>
        <w:t>RP-223519</w:t>
      </w:r>
      <w:r w:rsidRPr="00A270E2">
        <w:rPr>
          <w:rFonts w:asciiTheme="minorHAnsi" w:hAnsiTheme="minorHAnsi" w:cstheme="minorHAnsi"/>
        </w:rPr>
        <w:fldChar w:fldCharType="end"/>
      </w:r>
      <w:r w:rsidRPr="009B188E">
        <w:rPr>
          <w:rFonts w:asciiTheme="minorHAnsi" w:hAnsiTheme="minorHAnsi" w:cstheme="minorHAnsi"/>
        </w:rPr>
        <w:t>,  “Revised WID on IoT NTN enhancements”</w:t>
      </w:r>
      <w:bookmarkEnd w:id="2"/>
    </w:p>
    <w:bookmarkEnd w:id="0"/>
    <w:p w14:paraId="519D6F99" w14:textId="77777777" w:rsidR="009827BF" w:rsidRDefault="009827BF"/>
    <w:sectPr w:rsidR="009827B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4A7D4" w14:textId="77777777" w:rsidR="005C2F57" w:rsidRDefault="005C2F57">
      <w:pPr>
        <w:spacing w:after="0"/>
      </w:pPr>
      <w:r>
        <w:separator/>
      </w:r>
    </w:p>
  </w:endnote>
  <w:endnote w:type="continuationSeparator" w:id="0">
    <w:p w14:paraId="604C01F3" w14:textId="77777777" w:rsidR="005C2F57" w:rsidRDefault="005C2F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AD15" w14:textId="77777777" w:rsidR="00A5600E" w:rsidRDefault="00757F4F"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A1AC6" w14:textId="77777777" w:rsidR="005C2F57" w:rsidRDefault="005C2F57">
      <w:pPr>
        <w:spacing w:after="0"/>
      </w:pPr>
      <w:r>
        <w:separator/>
      </w:r>
    </w:p>
  </w:footnote>
  <w:footnote w:type="continuationSeparator" w:id="0">
    <w:p w14:paraId="3928C9B4" w14:textId="77777777" w:rsidR="005C2F57" w:rsidRDefault="005C2F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061"/>
    <w:multiLevelType w:val="hybridMultilevel"/>
    <w:tmpl w:val="49A24F02"/>
    <w:lvl w:ilvl="0" w:tplc="0EDA11C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AE06D2"/>
    <w:multiLevelType w:val="hybridMultilevel"/>
    <w:tmpl w:val="A2621AF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110992"/>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4002C7"/>
    <w:multiLevelType w:val="hybridMultilevel"/>
    <w:tmpl w:val="ACA243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534E33"/>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8923D0"/>
    <w:multiLevelType w:val="hybridMultilevel"/>
    <w:tmpl w:val="69D8216A"/>
    <w:lvl w:ilvl="0" w:tplc="0EDA11C8">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77510250">
    <w:abstractNumId w:val="1"/>
  </w:num>
  <w:num w:numId="2" w16cid:durableId="1910269707">
    <w:abstractNumId w:val="13"/>
  </w:num>
  <w:num w:numId="3" w16cid:durableId="1874685467">
    <w:abstractNumId w:val="19"/>
  </w:num>
  <w:num w:numId="4" w16cid:durableId="1319260938">
    <w:abstractNumId w:val="18"/>
  </w:num>
  <w:num w:numId="5" w16cid:durableId="1590966373">
    <w:abstractNumId w:val="16"/>
  </w:num>
  <w:num w:numId="6" w16cid:durableId="894045835">
    <w:abstractNumId w:val="8"/>
  </w:num>
  <w:num w:numId="7" w16cid:durableId="923338239">
    <w:abstractNumId w:val="9"/>
  </w:num>
  <w:num w:numId="8" w16cid:durableId="790975080">
    <w:abstractNumId w:val="15"/>
  </w:num>
  <w:num w:numId="9" w16cid:durableId="1544901225">
    <w:abstractNumId w:val="2"/>
  </w:num>
  <w:num w:numId="10" w16cid:durableId="1311980407">
    <w:abstractNumId w:val="0"/>
  </w:num>
  <w:num w:numId="11" w16cid:durableId="2126653505">
    <w:abstractNumId w:val="14"/>
  </w:num>
  <w:num w:numId="12" w16cid:durableId="1145312489">
    <w:abstractNumId w:val="3"/>
  </w:num>
  <w:num w:numId="13" w16cid:durableId="956445750">
    <w:abstractNumId w:val="11"/>
  </w:num>
  <w:num w:numId="14" w16cid:durableId="1266616363">
    <w:abstractNumId w:val="4"/>
  </w:num>
  <w:num w:numId="15" w16cid:durableId="1954285144">
    <w:abstractNumId w:val="10"/>
  </w:num>
  <w:num w:numId="16" w16cid:durableId="1724208555">
    <w:abstractNumId w:val="6"/>
  </w:num>
  <w:num w:numId="17" w16cid:durableId="110514329">
    <w:abstractNumId w:val="6"/>
  </w:num>
  <w:num w:numId="18" w16cid:durableId="1257638830">
    <w:abstractNumId w:val="7"/>
  </w:num>
  <w:num w:numId="19" w16cid:durableId="1426340112">
    <w:abstractNumId w:val="5"/>
  </w:num>
  <w:num w:numId="20" w16cid:durableId="1051920688">
    <w:abstractNumId w:val="17"/>
  </w:num>
  <w:num w:numId="21" w16cid:durableId="7017850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6EF"/>
    <w:rsid w:val="0000633C"/>
    <w:rsid w:val="0000660C"/>
    <w:rsid w:val="00006BCE"/>
    <w:rsid w:val="00036EA3"/>
    <w:rsid w:val="00041016"/>
    <w:rsid w:val="000514C2"/>
    <w:rsid w:val="00054258"/>
    <w:rsid w:val="0005501C"/>
    <w:rsid w:val="000569A7"/>
    <w:rsid w:val="00071BAD"/>
    <w:rsid w:val="00074DBB"/>
    <w:rsid w:val="00076C09"/>
    <w:rsid w:val="00082F0A"/>
    <w:rsid w:val="00085DEB"/>
    <w:rsid w:val="000A27D3"/>
    <w:rsid w:val="000B3453"/>
    <w:rsid w:val="000D2072"/>
    <w:rsid w:val="000E6F21"/>
    <w:rsid w:val="000E7E0C"/>
    <w:rsid w:val="000F1EC0"/>
    <w:rsid w:val="000F252A"/>
    <w:rsid w:val="000F3C8B"/>
    <w:rsid w:val="00104DFF"/>
    <w:rsid w:val="00115840"/>
    <w:rsid w:val="00115C67"/>
    <w:rsid w:val="0012167C"/>
    <w:rsid w:val="00126849"/>
    <w:rsid w:val="00141071"/>
    <w:rsid w:val="0014292A"/>
    <w:rsid w:val="00145AC9"/>
    <w:rsid w:val="0015534D"/>
    <w:rsid w:val="00155957"/>
    <w:rsid w:val="00162C95"/>
    <w:rsid w:val="00180A80"/>
    <w:rsid w:val="001A7E2E"/>
    <w:rsid w:val="001D7F3A"/>
    <w:rsid w:val="001F2DCB"/>
    <w:rsid w:val="002211DA"/>
    <w:rsid w:val="002328A6"/>
    <w:rsid w:val="002441BB"/>
    <w:rsid w:val="00252E7C"/>
    <w:rsid w:val="00256236"/>
    <w:rsid w:val="00257FDE"/>
    <w:rsid w:val="00263F3F"/>
    <w:rsid w:val="0026518F"/>
    <w:rsid w:val="00265463"/>
    <w:rsid w:val="00265AC0"/>
    <w:rsid w:val="00272F9E"/>
    <w:rsid w:val="00275362"/>
    <w:rsid w:val="00275C3B"/>
    <w:rsid w:val="0028309C"/>
    <w:rsid w:val="00291D78"/>
    <w:rsid w:val="002A050C"/>
    <w:rsid w:val="002B17C6"/>
    <w:rsid w:val="002E070E"/>
    <w:rsid w:val="002E7144"/>
    <w:rsid w:val="002F5664"/>
    <w:rsid w:val="003016CF"/>
    <w:rsid w:val="00310125"/>
    <w:rsid w:val="00347E67"/>
    <w:rsid w:val="00360D18"/>
    <w:rsid w:val="00365861"/>
    <w:rsid w:val="00383EA8"/>
    <w:rsid w:val="00386172"/>
    <w:rsid w:val="003867AB"/>
    <w:rsid w:val="003A2693"/>
    <w:rsid w:val="003A2C9E"/>
    <w:rsid w:val="003B77D9"/>
    <w:rsid w:val="003C5EDF"/>
    <w:rsid w:val="003C63E2"/>
    <w:rsid w:val="003C7CB1"/>
    <w:rsid w:val="003D12D4"/>
    <w:rsid w:val="003D47B7"/>
    <w:rsid w:val="003D5644"/>
    <w:rsid w:val="003F1BFE"/>
    <w:rsid w:val="003F2BA2"/>
    <w:rsid w:val="00403C7D"/>
    <w:rsid w:val="00417A27"/>
    <w:rsid w:val="004202AA"/>
    <w:rsid w:val="00452337"/>
    <w:rsid w:val="00456D3B"/>
    <w:rsid w:val="00466480"/>
    <w:rsid w:val="004678A3"/>
    <w:rsid w:val="00471772"/>
    <w:rsid w:val="00471D6E"/>
    <w:rsid w:val="00473353"/>
    <w:rsid w:val="00475365"/>
    <w:rsid w:val="004856B1"/>
    <w:rsid w:val="00494234"/>
    <w:rsid w:val="00495C5A"/>
    <w:rsid w:val="004A3968"/>
    <w:rsid w:val="004B1AB0"/>
    <w:rsid w:val="004B2C14"/>
    <w:rsid w:val="004B7012"/>
    <w:rsid w:val="004E0DF2"/>
    <w:rsid w:val="004E421D"/>
    <w:rsid w:val="004E7DBC"/>
    <w:rsid w:val="004F4F7E"/>
    <w:rsid w:val="00504835"/>
    <w:rsid w:val="0054064C"/>
    <w:rsid w:val="00547FE8"/>
    <w:rsid w:val="00552A09"/>
    <w:rsid w:val="00560223"/>
    <w:rsid w:val="00563691"/>
    <w:rsid w:val="005648C3"/>
    <w:rsid w:val="0058040F"/>
    <w:rsid w:val="005A0CBE"/>
    <w:rsid w:val="005B57AD"/>
    <w:rsid w:val="005C2F57"/>
    <w:rsid w:val="005C49FF"/>
    <w:rsid w:val="005D0005"/>
    <w:rsid w:val="005D0394"/>
    <w:rsid w:val="005D7E1F"/>
    <w:rsid w:val="005E35C4"/>
    <w:rsid w:val="005E47E0"/>
    <w:rsid w:val="005E78C3"/>
    <w:rsid w:val="005F1EA8"/>
    <w:rsid w:val="005F1ED6"/>
    <w:rsid w:val="005F5EFF"/>
    <w:rsid w:val="00603508"/>
    <w:rsid w:val="00616107"/>
    <w:rsid w:val="00616FA3"/>
    <w:rsid w:val="00631A89"/>
    <w:rsid w:val="00634621"/>
    <w:rsid w:val="006441BA"/>
    <w:rsid w:val="00650F88"/>
    <w:rsid w:val="00661335"/>
    <w:rsid w:val="006617E7"/>
    <w:rsid w:val="00664133"/>
    <w:rsid w:val="00672774"/>
    <w:rsid w:val="0068082C"/>
    <w:rsid w:val="00690E11"/>
    <w:rsid w:val="00696A3C"/>
    <w:rsid w:val="006B7919"/>
    <w:rsid w:val="006E4016"/>
    <w:rsid w:val="006F2172"/>
    <w:rsid w:val="006F7561"/>
    <w:rsid w:val="007113FC"/>
    <w:rsid w:val="00715895"/>
    <w:rsid w:val="007250F8"/>
    <w:rsid w:val="007323C3"/>
    <w:rsid w:val="007501CF"/>
    <w:rsid w:val="0075583E"/>
    <w:rsid w:val="00757F4F"/>
    <w:rsid w:val="00760C85"/>
    <w:rsid w:val="0076405E"/>
    <w:rsid w:val="007653C2"/>
    <w:rsid w:val="00780BDB"/>
    <w:rsid w:val="00787057"/>
    <w:rsid w:val="007A7BE3"/>
    <w:rsid w:val="007B0EE0"/>
    <w:rsid w:val="007B106D"/>
    <w:rsid w:val="007B4977"/>
    <w:rsid w:val="007D2782"/>
    <w:rsid w:val="007D4238"/>
    <w:rsid w:val="007D5637"/>
    <w:rsid w:val="007F493B"/>
    <w:rsid w:val="00812EC6"/>
    <w:rsid w:val="008144B0"/>
    <w:rsid w:val="00815930"/>
    <w:rsid w:val="00824FCB"/>
    <w:rsid w:val="008310CB"/>
    <w:rsid w:val="00834C40"/>
    <w:rsid w:val="00834E6A"/>
    <w:rsid w:val="00844689"/>
    <w:rsid w:val="00845D58"/>
    <w:rsid w:val="008606F7"/>
    <w:rsid w:val="008625F6"/>
    <w:rsid w:val="008657D2"/>
    <w:rsid w:val="00866634"/>
    <w:rsid w:val="008701CB"/>
    <w:rsid w:val="0088269D"/>
    <w:rsid w:val="00882A45"/>
    <w:rsid w:val="008851B7"/>
    <w:rsid w:val="00887D21"/>
    <w:rsid w:val="008A321B"/>
    <w:rsid w:val="008B39CF"/>
    <w:rsid w:val="008C21CF"/>
    <w:rsid w:val="008D34D9"/>
    <w:rsid w:val="008D7A2A"/>
    <w:rsid w:val="008E6F2C"/>
    <w:rsid w:val="009007CB"/>
    <w:rsid w:val="00902F18"/>
    <w:rsid w:val="00905917"/>
    <w:rsid w:val="00913AF6"/>
    <w:rsid w:val="00920E94"/>
    <w:rsid w:val="00930DE2"/>
    <w:rsid w:val="00932B29"/>
    <w:rsid w:val="009427C5"/>
    <w:rsid w:val="00957660"/>
    <w:rsid w:val="00972BB1"/>
    <w:rsid w:val="00975FC6"/>
    <w:rsid w:val="009827BF"/>
    <w:rsid w:val="00982F60"/>
    <w:rsid w:val="009873D2"/>
    <w:rsid w:val="00997E88"/>
    <w:rsid w:val="009A1B55"/>
    <w:rsid w:val="009A4C28"/>
    <w:rsid w:val="009C483A"/>
    <w:rsid w:val="009C64BF"/>
    <w:rsid w:val="009D5813"/>
    <w:rsid w:val="009F00F2"/>
    <w:rsid w:val="009F3C42"/>
    <w:rsid w:val="00A02F27"/>
    <w:rsid w:val="00A04323"/>
    <w:rsid w:val="00A0550F"/>
    <w:rsid w:val="00A11D70"/>
    <w:rsid w:val="00A12853"/>
    <w:rsid w:val="00A14ABB"/>
    <w:rsid w:val="00A15A84"/>
    <w:rsid w:val="00A27B71"/>
    <w:rsid w:val="00A410A5"/>
    <w:rsid w:val="00A5543B"/>
    <w:rsid w:val="00A57611"/>
    <w:rsid w:val="00A643B6"/>
    <w:rsid w:val="00A6637E"/>
    <w:rsid w:val="00A80D72"/>
    <w:rsid w:val="00A80F4D"/>
    <w:rsid w:val="00AA10F3"/>
    <w:rsid w:val="00AA2BB3"/>
    <w:rsid w:val="00AA4A49"/>
    <w:rsid w:val="00AA577E"/>
    <w:rsid w:val="00AC6E81"/>
    <w:rsid w:val="00AD007B"/>
    <w:rsid w:val="00AD59A2"/>
    <w:rsid w:val="00AE249A"/>
    <w:rsid w:val="00AE33FF"/>
    <w:rsid w:val="00AF0EAF"/>
    <w:rsid w:val="00B23C18"/>
    <w:rsid w:val="00B312E0"/>
    <w:rsid w:val="00B6005C"/>
    <w:rsid w:val="00B62931"/>
    <w:rsid w:val="00B733FF"/>
    <w:rsid w:val="00B91A88"/>
    <w:rsid w:val="00BA4F5C"/>
    <w:rsid w:val="00BE36EF"/>
    <w:rsid w:val="00C07BD7"/>
    <w:rsid w:val="00C25952"/>
    <w:rsid w:val="00C30E39"/>
    <w:rsid w:val="00C4342A"/>
    <w:rsid w:val="00C43C43"/>
    <w:rsid w:val="00C46339"/>
    <w:rsid w:val="00C50397"/>
    <w:rsid w:val="00C51938"/>
    <w:rsid w:val="00C673B4"/>
    <w:rsid w:val="00C902E4"/>
    <w:rsid w:val="00C97552"/>
    <w:rsid w:val="00CA56F4"/>
    <w:rsid w:val="00CA73F5"/>
    <w:rsid w:val="00CC06FC"/>
    <w:rsid w:val="00CD3DD0"/>
    <w:rsid w:val="00CD5F92"/>
    <w:rsid w:val="00CE5048"/>
    <w:rsid w:val="00CE66EF"/>
    <w:rsid w:val="00CF1D8C"/>
    <w:rsid w:val="00D00720"/>
    <w:rsid w:val="00D124FF"/>
    <w:rsid w:val="00D23EA0"/>
    <w:rsid w:val="00D355EF"/>
    <w:rsid w:val="00D40E92"/>
    <w:rsid w:val="00D4699A"/>
    <w:rsid w:val="00D542E7"/>
    <w:rsid w:val="00D619E9"/>
    <w:rsid w:val="00D70391"/>
    <w:rsid w:val="00D73F2F"/>
    <w:rsid w:val="00D75F90"/>
    <w:rsid w:val="00D836C7"/>
    <w:rsid w:val="00D97821"/>
    <w:rsid w:val="00DA22A8"/>
    <w:rsid w:val="00DC108D"/>
    <w:rsid w:val="00DC1525"/>
    <w:rsid w:val="00DC4757"/>
    <w:rsid w:val="00DD0899"/>
    <w:rsid w:val="00DE6F5E"/>
    <w:rsid w:val="00DF1C8E"/>
    <w:rsid w:val="00DF4186"/>
    <w:rsid w:val="00E014B5"/>
    <w:rsid w:val="00E04A30"/>
    <w:rsid w:val="00E12538"/>
    <w:rsid w:val="00E149E2"/>
    <w:rsid w:val="00E22FE9"/>
    <w:rsid w:val="00E2790C"/>
    <w:rsid w:val="00E3285F"/>
    <w:rsid w:val="00E41BB0"/>
    <w:rsid w:val="00E53599"/>
    <w:rsid w:val="00E63BE4"/>
    <w:rsid w:val="00E72837"/>
    <w:rsid w:val="00E75756"/>
    <w:rsid w:val="00E93136"/>
    <w:rsid w:val="00EA658A"/>
    <w:rsid w:val="00ED01C9"/>
    <w:rsid w:val="00ED7CDC"/>
    <w:rsid w:val="00EE3D6B"/>
    <w:rsid w:val="00EE6629"/>
    <w:rsid w:val="00EE7FD0"/>
    <w:rsid w:val="00F05538"/>
    <w:rsid w:val="00F14355"/>
    <w:rsid w:val="00F17296"/>
    <w:rsid w:val="00F37A45"/>
    <w:rsid w:val="00F4537B"/>
    <w:rsid w:val="00F61D27"/>
    <w:rsid w:val="00F708E4"/>
    <w:rsid w:val="00F77A28"/>
    <w:rsid w:val="00F802C9"/>
    <w:rsid w:val="00F8415A"/>
    <w:rsid w:val="00F86983"/>
    <w:rsid w:val="00FA6866"/>
    <w:rsid w:val="00FB035A"/>
    <w:rsid w:val="00FC0A4E"/>
    <w:rsid w:val="00FC2B42"/>
    <w:rsid w:val="00FC79B2"/>
    <w:rsid w:val="00FE7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E593C"/>
  <w15:chartTrackingRefBased/>
  <w15:docId w15:val="{0661DE8A-71AB-499A-BE11-B2EE9B341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F2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57F4F"/>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757F4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57F4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57F4F"/>
    <w:pPr>
      <w:numPr>
        <w:ilvl w:val="3"/>
      </w:numPr>
      <w:outlineLvl w:val="3"/>
    </w:pPr>
    <w:rPr>
      <w:sz w:val="24"/>
      <w:szCs w:val="24"/>
    </w:rPr>
  </w:style>
  <w:style w:type="paragraph" w:styleId="Heading5">
    <w:name w:val="heading 5"/>
    <w:basedOn w:val="Heading4"/>
    <w:next w:val="Normal"/>
    <w:link w:val="Heading5Char"/>
    <w:qFormat/>
    <w:rsid w:val="00757F4F"/>
    <w:pPr>
      <w:numPr>
        <w:ilvl w:val="4"/>
      </w:numPr>
      <w:outlineLvl w:val="4"/>
    </w:pPr>
    <w:rPr>
      <w:sz w:val="22"/>
      <w:szCs w:val="22"/>
    </w:rPr>
  </w:style>
  <w:style w:type="paragraph" w:styleId="Heading6">
    <w:name w:val="heading 6"/>
    <w:basedOn w:val="Normal"/>
    <w:next w:val="Normal"/>
    <w:link w:val="Heading6Char"/>
    <w:qFormat/>
    <w:rsid w:val="00757F4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57F4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57F4F"/>
    <w:pPr>
      <w:numPr>
        <w:ilvl w:val="7"/>
      </w:numPr>
      <w:outlineLvl w:val="7"/>
    </w:pPr>
  </w:style>
  <w:style w:type="paragraph" w:styleId="Heading9">
    <w:name w:val="heading 9"/>
    <w:basedOn w:val="Heading8"/>
    <w:next w:val="Normal"/>
    <w:link w:val="Heading9Char"/>
    <w:qFormat/>
    <w:rsid w:val="00757F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57F4F"/>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757F4F"/>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757F4F"/>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7F4F"/>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757F4F"/>
    <w:rPr>
      <w:rFonts w:ascii="Arial" w:eastAsia="Times New Roman" w:hAnsi="Arial" w:cs="Arial"/>
      <w:lang w:val="en-GB" w:eastAsia="zh-CN"/>
    </w:rPr>
  </w:style>
  <w:style w:type="character" w:customStyle="1" w:styleId="Heading6Char">
    <w:name w:val="Heading 6 Char"/>
    <w:basedOn w:val="DefaultParagraphFont"/>
    <w:link w:val="Heading6"/>
    <w:rsid w:val="00757F4F"/>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757F4F"/>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757F4F"/>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757F4F"/>
    <w:rPr>
      <w:rFonts w:ascii="Arial" w:eastAsia="Times New Roman" w:hAnsi="Arial" w:cs="Arial"/>
      <w:sz w:val="20"/>
      <w:szCs w:val="20"/>
      <w:lang w:val="en-GB" w:eastAsia="zh-CN"/>
    </w:rPr>
  </w:style>
  <w:style w:type="paragraph" w:customStyle="1" w:styleId="3GPPHeader">
    <w:name w:val="3GPP_Header"/>
    <w:basedOn w:val="Normal"/>
    <w:rsid w:val="00757F4F"/>
    <w:pPr>
      <w:tabs>
        <w:tab w:val="left" w:pos="1701"/>
        <w:tab w:val="right" w:pos="9639"/>
      </w:tabs>
      <w:spacing w:after="240"/>
    </w:pPr>
    <w:rPr>
      <w:b/>
      <w:sz w:val="24"/>
    </w:rPr>
  </w:style>
  <w:style w:type="paragraph" w:styleId="Footer">
    <w:name w:val="footer"/>
    <w:basedOn w:val="Header"/>
    <w:link w:val="FooterChar"/>
    <w:semiHidden/>
    <w:rsid w:val="00757F4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57F4F"/>
    <w:rPr>
      <w:rFonts w:ascii="Arial" w:eastAsia="Times New Roman" w:hAnsi="Arial" w:cs="Arial"/>
      <w:b/>
      <w:bCs/>
      <w:i/>
      <w:iCs/>
      <w:noProof/>
      <w:sz w:val="18"/>
      <w:szCs w:val="18"/>
      <w:lang w:eastAsia="zh-CN"/>
    </w:rPr>
  </w:style>
  <w:style w:type="paragraph" w:customStyle="1" w:styleId="Reference">
    <w:name w:val="Reference"/>
    <w:basedOn w:val="Normal"/>
    <w:qFormat/>
    <w:rsid w:val="00757F4F"/>
    <w:pPr>
      <w:numPr>
        <w:numId w:val="2"/>
      </w:numPr>
    </w:pPr>
  </w:style>
  <w:style w:type="character" w:styleId="PageNumber">
    <w:name w:val="page number"/>
    <w:semiHidden/>
    <w:rsid w:val="00757F4F"/>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757F4F"/>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757F4F"/>
  </w:style>
  <w:style w:type="character" w:styleId="Hyperlink">
    <w:name w:val="Hyperlink"/>
    <w:basedOn w:val="DefaultParagraphFont"/>
    <w:uiPriority w:val="99"/>
    <w:unhideWhenUsed/>
    <w:qFormat/>
    <w:rsid w:val="00757F4F"/>
    <w:rPr>
      <w:color w:val="0000FF"/>
      <w:u w:val="single"/>
    </w:rPr>
  </w:style>
  <w:style w:type="paragraph" w:styleId="Header">
    <w:name w:val="header"/>
    <w:basedOn w:val="Normal"/>
    <w:link w:val="HeaderChar"/>
    <w:uiPriority w:val="99"/>
    <w:semiHidden/>
    <w:unhideWhenUsed/>
    <w:rsid w:val="00757F4F"/>
    <w:pPr>
      <w:tabs>
        <w:tab w:val="center" w:pos="4680"/>
        <w:tab w:val="right" w:pos="9360"/>
      </w:tabs>
      <w:spacing w:after="0"/>
    </w:pPr>
  </w:style>
  <w:style w:type="character" w:customStyle="1" w:styleId="HeaderChar">
    <w:name w:val="Header Char"/>
    <w:basedOn w:val="DefaultParagraphFont"/>
    <w:link w:val="Header"/>
    <w:uiPriority w:val="99"/>
    <w:semiHidden/>
    <w:rsid w:val="00757F4F"/>
    <w:rPr>
      <w:rFonts w:ascii="Arial" w:eastAsia="Times New Roman" w:hAnsi="Arial" w:cs="Times New Roman"/>
      <w:sz w:val="20"/>
      <w:szCs w:val="20"/>
      <w:lang w:val="en-GB" w:eastAsia="zh-CN"/>
    </w:rPr>
  </w:style>
  <w:style w:type="table" w:styleId="TableGrid">
    <w:name w:val="Table Grid"/>
    <w:basedOn w:val="TableNormal"/>
    <w:uiPriority w:val="39"/>
    <w:rsid w:val="00180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690E11"/>
    <w:pPr>
      <w:spacing w:after="180"/>
      <w:ind w:left="568" w:hanging="284"/>
      <w:contextualSpacing w:val="0"/>
      <w:jc w:val="left"/>
    </w:pPr>
    <w:rPr>
      <w:rFonts w:ascii="Times New Roman" w:hAnsi="Times New Roman"/>
      <w:lang w:eastAsia="zh-TW"/>
    </w:rPr>
  </w:style>
  <w:style w:type="paragraph" w:styleId="List">
    <w:name w:val="List"/>
    <w:basedOn w:val="Normal"/>
    <w:uiPriority w:val="99"/>
    <w:semiHidden/>
    <w:unhideWhenUsed/>
    <w:rsid w:val="00690E11"/>
    <w:pPr>
      <w:ind w:left="360" w:hanging="360"/>
      <w:contextualSpacing/>
    </w:pPr>
  </w:style>
  <w:style w:type="character" w:styleId="UnresolvedMention">
    <w:name w:val="Unresolved Mention"/>
    <w:basedOn w:val="DefaultParagraphFont"/>
    <w:uiPriority w:val="99"/>
    <w:semiHidden/>
    <w:unhideWhenUsed/>
    <w:rsid w:val="00920E94"/>
    <w:rPr>
      <w:color w:val="605E5C"/>
      <w:shd w:val="clear" w:color="auto" w:fill="E1DFDD"/>
    </w:rPr>
  </w:style>
  <w:style w:type="character" w:styleId="CommentReference">
    <w:name w:val="annotation reference"/>
    <w:basedOn w:val="DefaultParagraphFont"/>
    <w:uiPriority w:val="99"/>
    <w:semiHidden/>
    <w:unhideWhenUsed/>
    <w:rsid w:val="004E0DF2"/>
    <w:rPr>
      <w:sz w:val="16"/>
      <w:szCs w:val="16"/>
    </w:rPr>
  </w:style>
  <w:style w:type="paragraph" w:styleId="CommentText">
    <w:name w:val="annotation text"/>
    <w:basedOn w:val="Normal"/>
    <w:link w:val="CommentTextChar"/>
    <w:uiPriority w:val="99"/>
    <w:unhideWhenUsed/>
    <w:rsid w:val="004E0DF2"/>
  </w:style>
  <w:style w:type="character" w:customStyle="1" w:styleId="CommentTextChar">
    <w:name w:val="Comment Text Char"/>
    <w:basedOn w:val="DefaultParagraphFont"/>
    <w:link w:val="CommentText"/>
    <w:uiPriority w:val="99"/>
    <w:rsid w:val="004E0DF2"/>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4E0DF2"/>
    <w:rPr>
      <w:b/>
      <w:bCs/>
    </w:rPr>
  </w:style>
  <w:style w:type="character" w:customStyle="1" w:styleId="CommentSubjectChar">
    <w:name w:val="Comment Subject Char"/>
    <w:basedOn w:val="CommentTextChar"/>
    <w:link w:val="CommentSubject"/>
    <w:uiPriority w:val="99"/>
    <w:semiHidden/>
    <w:rsid w:val="004E0DF2"/>
    <w:rPr>
      <w:rFonts w:ascii="Arial" w:eastAsia="Times New Roman" w:hAnsi="Arial" w:cs="Times New Roman"/>
      <w:b/>
      <w:bCs/>
      <w:sz w:val="20"/>
      <w:szCs w:val="20"/>
      <w:lang w:val="en-GB" w:eastAsia="zh-CN"/>
    </w:rPr>
  </w:style>
  <w:style w:type="paragraph" w:styleId="Revision">
    <w:name w:val="Revision"/>
    <w:hidden/>
    <w:uiPriority w:val="99"/>
    <w:semiHidden/>
    <w:rsid w:val="003016CF"/>
    <w:pPr>
      <w:spacing w:after="0" w:line="240" w:lineRule="auto"/>
    </w:pPr>
    <w:rPr>
      <w:rFonts w:ascii="Arial" w:eastAsia="Times New Roman" w:hAnsi="Arial" w:cs="Times New Roman"/>
      <w:sz w:val="20"/>
      <w:szCs w:val="20"/>
      <w:lang w:val="en-GB" w:eastAsia="zh-CN"/>
    </w:rPr>
  </w:style>
  <w:style w:type="paragraph" w:customStyle="1" w:styleId="CRCoverPage">
    <w:name w:val="CR Cover Page"/>
    <w:rsid w:val="00DF4186"/>
    <w:pPr>
      <w:spacing w:after="120" w:line="240" w:lineRule="auto"/>
    </w:pPr>
    <w:rPr>
      <w:rFonts w:ascii="Arial" w:eastAsia="MS Mincho" w:hAnsi="Arial" w:cs="Times New Roman"/>
      <w:sz w:val="20"/>
      <w:szCs w:val="20"/>
      <w:lang w:val="en-GB"/>
    </w:rPr>
  </w:style>
  <w:style w:type="paragraph" w:customStyle="1" w:styleId="B2">
    <w:name w:val="B2"/>
    <w:basedOn w:val="List2"/>
    <w:link w:val="B2Char"/>
    <w:qFormat/>
    <w:rsid w:val="008A321B"/>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8A321B"/>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8A321B"/>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8A321B"/>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8A321B"/>
    <w:pPr>
      <w:ind w:left="566" w:hanging="283"/>
      <w:contextualSpacing/>
    </w:pPr>
  </w:style>
  <w:style w:type="paragraph" w:styleId="List3">
    <w:name w:val="List 3"/>
    <w:basedOn w:val="Normal"/>
    <w:uiPriority w:val="99"/>
    <w:semiHidden/>
    <w:unhideWhenUsed/>
    <w:rsid w:val="008A321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50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9785012-0645-44FA-BDBD-2F8AE8F7E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060057-D247-4ADA-9B00-23F3ABC8FA4F}">
  <ds:schemaRefs>
    <ds:schemaRef ds:uri="http://schemas.openxmlformats.org/officeDocument/2006/bibliography"/>
  </ds:schemaRefs>
</ds:datastoreItem>
</file>

<file path=customXml/itemProps3.xml><?xml version="1.0" encoding="utf-8"?>
<ds:datastoreItem xmlns:ds="http://schemas.openxmlformats.org/officeDocument/2006/customXml" ds:itemID="{6F3A6F96-B050-4071-9F90-DFED9A450C6C}">
  <ds:schemaRefs>
    <ds:schemaRef ds:uri="http://schemas.microsoft.com/sharepoint/v3/contenttype/forms"/>
  </ds:schemaRefs>
</ds:datastoreItem>
</file>

<file path=customXml/itemProps4.xml><?xml version="1.0" encoding="utf-8"?>
<ds:datastoreItem xmlns:ds="http://schemas.openxmlformats.org/officeDocument/2006/customXml" ds:itemID="{23EE927C-F9D6-4001-9B9A-67B83EA8C6CF}">
  <ds:schemaRef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schemas.microsoft.com/office/2006/documentManagement/type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2160</Words>
  <Characters>12313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Brian Martin</cp:lastModifiedBy>
  <cp:revision>5</cp:revision>
  <dcterms:created xsi:type="dcterms:W3CDTF">2023-04-06T15:29:00Z</dcterms:created>
  <dcterms:modified xsi:type="dcterms:W3CDTF">2023-04-06T19:36:00Z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